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A4" w:rsidRDefault="001602A4">
      <w:pPr>
        <w:rPr>
          <w:sz w:val="20"/>
        </w:rPr>
      </w:pPr>
    </w:p>
    <w:p w:rsidR="008A5CFA" w:rsidRDefault="008A5CFA">
      <w:pPr>
        <w:rPr>
          <w:sz w:val="20"/>
        </w:rPr>
      </w:pPr>
    </w:p>
    <w:p w:rsidR="008A5CFA" w:rsidRDefault="008A5CFA">
      <w:pPr>
        <w:rPr>
          <w:sz w:val="20"/>
        </w:rPr>
      </w:pPr>
    </w:p>
    <w:p w:rsidR="008A5CFA" w:rsidRDefault="008A5CFA">
      <w:pPr>
        <w:rPr>
          <w:sz w:val="20"/>
        </w:rPr>
      </w:pPr>
    </w:p>
    <w:p w:rsidR="008A5CFA" w:rsidRDefault="008A5CFA">
      <w:pPr>
        <w:rPr>
          <w:sz w:val="20"/>
        </w:rPr>
      </w:pPr>
    </w:p>
    <w:p w:rsidR="008A5CFA" w:rsidRDefault="008A5CFA">
      <w:pPr>
        <w:rPr>
          <w:sz w:val="20"/>
        </w:rPr>
      </w:pPr>
    </w:p>
    <w:p w:rsidR="008A5CFA" w:rsidRDefault="008A5CFA">
      <w:pPr>
        <w:rPr>
          <w:sz w:val="20"/>
        </w:rPr>
      </w:pPr>
    </w:p>
    <w:p w:rsidR="008A5CFA" w:rsidRDefault="008A5CFA">
      <w:pPr>
        <w:rPr>
          <w:sz w:val="20"/>
        </w:rPr>
      </w:pPr>
    </w:p>
    <w:p w:rsidR="008A5CFA" w:rsidRDefault="008A5CFA">
      <w:pPr>
        <w:rPr>
          <w:sz w:val="20"/>
        </w:rPr>
      </w:pPr>
    </w:p>
    <w:p w:rsidR="008A5CFA" w:rsidRDefault="008A5CFA">
      <w:pPr>
        <w:rPr>
          <w:sz w:val="20"/>
        </w:rPr>
      </w:pPr>
    </w:p>
    <w:p w:rsidR="001602A4" w:rsidRDefault="001602A4" w:rsidP="001602A4">
      <w:pPr>
        <w:pStyle w:val="BodyText"/>
        <w:ind w:left="2160" w:right="2980"/>
        <w:jc w:val="center"/>
        <w:rPr>
          <w:sz w:val="20"/>
        </w:rPr>
      </w:pPr>
      <w:r>
        <w:rPr>
          <w:noProof/>
          <w:sz w:val="20"/>
        </w:rPr>
        <w:drawing>
          <wp:inline distT="0" distB="0" distL="0" distR="0" wp14:anchorId="3AAF44BA" wp14:editId="70EC5BCC">
            <wp:extent cx="4395815" cy="345662"/>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395815" cy="345662"/>
                    </a:xfrm>
                    <a:prstGeom prst="rect">
                      <a:avLst/>
                    </a:prstGeom>
                  </pic:spPr>
                </pic:pic>
              </a:graphicData>
            </a:graphic>
          </wp:inline>
        </w:drawing>
      </w:r>
    </w:p>
    <w:p w:rsidR="001602A4" w:rsidRDefault="001602A4" w:rsidP="001602A4">
      <w:pPr>
        <w:pStyle w:val="BodyText"/>
        <w:spacing w:before="10"/>
        <w:ind w:left="2160" w:right="2980"/>
        <w:jc w:val="center"/>
        <w:rPr>
          <w:sz w:val="10"/>
        </w:rPr>
      </w:pPr>
      <w:bookmarkStart w:id="0" w:name="_GoBack"/>
      <w:bookmarkEnd w:id="0"/>
      <w:r>
        <w:rPr>
          <w:noProof/>
        </w:rPr>
        <w:drawing>
          <wp:anchor distT="0" distB="0" distL="0" distR="0" simplePos="0" relativeHeight="503303896" behindDoc="0" locked="0" layoutInCell="1" allowOverlap="1" wp14:anchorId="368AA535" wp14:editId="7FF0C515">
            <wp:simplePos x="0" y="0"/>
            <wp:positionH relativeFrom="page">
              <wp:posOffset>3352163</wp:posOffset>
            </wp:positionH>
            <wp:positionV relativeFrom="paragraph">
              <wp:posOffset>104673</wp:posOffset>
            </wp:positionV>
            <wp:extent cx="858548" cy="855535"/>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58548" cy="855535"/>
                    </a:xfrm>
                    <a:prstGeom prst="rect">
                      <a:avLst/>
                    </a:prstGeom>
                  </pic:spPr>
                </pic:pic>
              </a:graphicData>
            </a:graphic>
          </wp:anchor>
        </w:drawing>
      </w:r>
    </w:p>
    <w:p w:rsidR="001602A4" w:rsidRDefault="001602A4" w:rsidP="001602A4">
      <w:pPr>
        <w:pStyle w:val="BodyText"/>
        <w:spacing w:before="7"/>
        <w:ind w:left="2160" w:right="2980"/>
        <w:jc w:val="center"/>
        <w:rPr>
          <w:sz w:val="27"/>
        </w:rPr>
      </w:pPr>
    </w:p>
    <w:p w:rsidR="001602A4" w:rsidRDefault="001602A4" w:rsidP="001602A4">
      <w:pPr>
        <w:spacing w:before="88"/>
        <w:ind w:left="2160" w:right="2980"/>
        <w:jc w:val="center"/>
        <w:rPr>
          <w:b/>
          <w:sz w:val="26"/>
        </w:rPr>
      </w:pPr>
      <w:r>
        <w:rPr>
          <w:b/>
          <w:color w:val="943634"/>
          <w:sz w:val="32"/>
        </w:rPr>
        <w:t>P</w:t>
      </w:r>
      <w:r>
        <w:rPr>
          <w:b/>
          <w:color w:val="943634"/>
          <w:sz w:val="26"/>
        </w:rPr>
        <w:t xml:space="preserve">URPOSE </w:t>
      </w:r>
      <w:r>
        <w:rPr>
          <w:b/>
          <w:color w:val="943634"/>
          <w:sz w:val="32"/>
        </w:rPr>
        <w:t>- C</w:t>
      </w:r>
      <w:r>
        <w:rPr>
          <w:b/>
          <w:color w:val="943634"/>
          <w:sz w:val="26"/>
        </w:rPr>
        <w:t xml:space="preserve">OMMUNITY </w:t>
      </w:r>
      <w:r>
        <w:rPr>
          <w:b/>
          <w:color w:val="943634"/>
          <w:sz w:val="32"/>
        </w:rPr>
        <w:t>- W</w:t>
      </w:r>
      <w:r>
        <w:rPr>
          <w:b/>
          <w:color w:val="943634"/>
          <w:sz w:val="26"/>
        </w:rPr>
        <w:t>ELLNESS</w:t>
      </w:r>
    </w:p>
    <w:p w:rsidR="001602A4" w:rsidRDefault="001602A4" w:rsidP="001602A4">
      <w:pPr>
        <w:pStyle w:val="BodyText"/>
        <w:spacing w:before="6"/>
        <w:ind w:left="2160" w:right="2980"/>
        <w:jc w:val="center"/>
        <w:rPr>
          <w:b/>
          <w:sz w:val="39"/>
        </w:rPr>
      </w:pPr>
    </w:p>
    <w:p w:rsidR="001602A4" w:rsidRDefault="001602A4" w:rsidP="001602A4">
      <w:pPr>
        <w:ind w:left="2160" w:right="2980"/>
        <w:jc w:val="center"/>
        <w:rPr>
          <w:b/>
          <w:color w:val="943634"/>
          <w:sz w:val="32"/>
        </w:rPr>
      </w:pPr>
      <w:r>
        <w:rPr>
          <w:b/>
          <w:color w:val="943634"/>
          <w:sz w:val="40"/>
        </w:rPr>
        <w:t>P</w:t>
      </w:r>
      <w:r>
        <w:rPr>
          <w:b/>
          <w:color w:val="943634"/>
          <w:sz w:val="32"/>
        </w:rPr>
        <w:t xml:space="preserve">ROGRAM </w:t>
      </w:r>
      <w:r>
        <w:rPr>
          <w:b/>
          <w:color w:val="943634"/>
          <w:sz w:val="40"/>
        </w:rPr>
        <w:t>S</w:t>
      </w:r>
      <w:r>
        <w:rPr>
          <w:b/>
          <w:color w:val="943634"/>
          <w:sz w:val="32"/>
        </w:rPr>
        <w:t>TATEMENT</w:t>
      </w:r>
    </w:p>
    <w:p w:rsidR="001602A4" w:rsidRDefault="001602A4" w:rsidP="001602A4">
      <w:pPr>
        <w:spacing w:before="360"/>
        <w:ind w:left="1440" w:right="2980" w:firstLine="720"/>
        <w:jc w:val="center"/>
        <w:rPr>
          <w:rFonts w:ascii="Calibri" w:hAnsi="Calibri" w:cs="Calibri"/>
          <w:color w:val="000000" w:themeColor="text1"/>
          <w:sz w:val="24"/>
          <w:szCs w:val="24"/>
          <w:shd w:val="clear" w:color="auto" w:fill="FFFFFF"/>
        </w:rPr>
      </w:pPr>
    </w:p>
    <w:p w:rsidR="001602A4" w:rsidRDefault="001602A4" w:rsidP="001602A4">
      <w:pPr>
        <w:spacing w:before="360"/>
        <w:ind w:left="1440" w:right="2980" w:firstLine="720"/>
        <w:jc w:val="center"/>
        <w:rPr>
          <w:rFonts w:ascii="Calibri" w:hAnsi="Calibri" w:cs="Calibri"/>
          <w:color w:val="000000" w:themeColor="text1"/>
          <w:sz w:val="24"/>
          <w:szCs w:val="24"/>
          <w:shd w:val="clear" w:color="auto" w:fill="FFFFFF"/>
        </w:rPr>
      </w:pPr>
    </w:p>
    <w:p w:rsidR="001602A4" w:rsidRDefault="001602A4" w:rsidP="001602A4">
      <w:pPr>
        <w:spacing w:before="360"/>
        <w:ind w:left="1440" w:right="2980" w:firstLine="720"/>
        <w:jc w:val="center"/>
        <w:rPr>
          <w:rFonts w:ascii="Calibri" w:hAnsi="Calibri" w:cs="Calibri"/>
          <w:color w:val="000000" w:themeColor="text1"/>
          <w:sz w:val="24"/>
          <w:szCs w:val="24"/>
          <w:shd w:val="clear" w:color="auto" w:fill="FFFFFF"/>
        </w:rPr>
      </w:pPr>
    </w:p>
    <w:p w:rsidR="008A5CFA" w:rsidRDefault="008A5CFA" w:rsidP="001602A4">
      <w:pPr>
        <w:spacing w:before="360"/>
        <w:ind w:left="1440" w:right="2980" w:firstLine="720"/>
        <w:jc w:val="center"/>
        <w:rPr>
          <w:rFonts w:ascii="Calibri" w:hAnsi="Calibri" w:cs="Calibri"/>
          <w:color w:val="000000" w:themeColor="text1"/>
          <w:sz w:val="24"/>
          <w:szCs w:val="24"/>
          <w:shd w:val="clear" w:color="auto" w:fill="FFFFFF"/>
        </w:rPr>
      </w:pPr>
    </w:p>
    <w:p w:rsidR="008A5CFA" w:rsidRDefault="008A5CFA" w:rsidP="001602A4">
      <w:pPr>
        <w:spacing w:before="360"/>
        <w:ind w:left="1440" w:right="2980" w:firstLine="720"/>
        <w:jc w:val="center"/>
        <w:rPr>
          <w:rFonts w:ascii="Calibri" w:hAnsi="Calibri" w:cs="Calibri"/>
          <w:color w:val="000000" w:themeColor="text1"/>
          <w:sz w:val="24"/>
          <w:szCs w:val="24"/>
          <w:shd w:val="clear" w:color="auto" w:fill="FFFFFF"/>
        </w:rPr>
      </w:pPr>
    </w:p>
    <w:p w:rsidR="008A5CFA" w:rsidRDefault="008A5CFA" w:rsidP="001602A4">
      <w:pPr>
        <w:spacing w:before="360"/>
        <w:ind w:left="1440" w:right="2980" w:firstLine="720"/>
        <w:jc w:val="center"/>
        <w:rPr>
          <w:rFonts w:ascii="Calibri" w:hAnsi="Calibri" w:cs="Calibri"/>
          <w:color w:val="000000" w:themeColor="text1"/>
          <w:sz w:val="24"/>
          <w:szCs w:val="24"/>
          <w:shd w:val="clear" w:color="auto" w:fill="FFFFFF"/>
        </w:rPr>
      </w:pPr>
    </w:p>
    <w:p w:rsidR="008A5CFA" w:rsidRDefault="008A5CFA" w:rsidP="001602A4">
      <w:pPr>
        <w:spacing w:before="360"/>
        <w:ind w:left="1440" w:right="2980" w:firstLine="720"/>
        <w:jc w:val="center"/>
        <w:rPr>
          <w:rFonts w:ascii="Calibri" w:hAnsi="Calibri" w:cs="Calibri"/>
          <w:color w:val="000000" w:themeColor="text1"/>
          <w:sz w:val="24"/>
          <w:szCs w:val="24"/>
          <w:shd w:val="clear" w:color="auto" w:fill="FFFFFF"/>
        </w:rPr>
      </w:pPr>
    </w:p>
    <w:p w:rsidR="001602A4" w:rsidRDefault="001602A4" w:rsidP="001602A4">
      <w:pPr>
        <w:spacing w:before="360"/>
        <w:ind w:left="1440" w:right="2980" w:firstLine="720"/>
        <w:jc w:val="center"/>
        <w:rPr>
          <w:rFonts w:ascii="Calibri" w:hAnsi="Calibri" w:cs="Calibri"/>
          <w:color w:val="000000" w:themeColor="text1"/>
          <w:sz w:val="24"/>
          <w:szCs w:val="24"/>
          <w:shd w:val="clear" w:color="auto" w:fill="FFFFFF"/>
        </w:rPr>
      </w:pPr>
    </w:p>
    <w:p w:rsidR="001602A4" w:rsidRDefault="001602A4" w:rsidP="001602A4">
      <w:pPr>
        <w:ind w:left="1440" w:right="2980" w:firstLine="720"/>
        <w:jc w:val="center"/>
        <w:rPr>
          <w:rFonts w:ascii="Calibri" w:hAnsi="Calibri" w:cs="Calibri"/>
          <w:color w:val="000000" w:themeColor="text1"/>
          <w:sz w:val="24"/>
          <w:szCs w:val="24"/>
          <w:shd w:val="clear" w:color="auto" w:fill="FFFFFF"/>
        </w:rPr>
      </w:pPr>
      <w:r w:rsidRPr="001602A4">
        <w:rPr>
          <w:rFonts w:ascii="Calibri" w:hAnsi="Calibri" w:cs="Calibri"/>
          <w:color w:val="000000" w:themeColor="text1"/>
          <w:sz w:val="24"/>
          <w:szCs w:val="24"/>
          <w:shd w:val="clear" w:color="auto" w:fill="FFFFFF"/>
        </w:rPr>
        <w:t xml:space="preserve">© 2020 The Leland Stanford Junior University </w:t>
      </w:r>
    </w:p>
    <w:p w:rsidR="001602A4" w:rsidRPr="001602A4" w:rsidRDefault="001602A4" w:rsidP="001602A4">
      <w:pPr>
        <w:ind w:left="1440" w:right="2980" w:firstLine="720"/>
        <w:jc w:val="center"/>
        <w:rPr>
          <w:rFonts w:ascii="Calibri" w:hAnsi="Calibri" w:cs="Calibri"/>
          <w:color w:val="000000" w:themeColor="text1"/>
          <w:sz w:val="24"/>
          <w:szCs w:val="24"/>
          <w:shd w:val="clear" w:color="auto" w:fill="FFFFFF"/>
        </w:rPr>
      </w:pPr>
      <w:r w:rsidRPr="001602A4">
        <w:rPr>
          <w:rFonts w:ascii="Calibri" w:hAnsi="Calibri" w:cs="Calibri"/>
          <w:color w:val="000000" w:themeColor="text1"/>
          <w:sz w:val="24"/>
          <w:szCs w:val="24"/>
          <w:shd w:val="clear" w:color="auto" w:fill="FFFFFF"/>
        </w:rPr>
        <w:t>(Stanford University).</w:t>
      </w:r>
      <w:r>
        <w:rPr>
          <w:rFonts w:ascii="Calibri" w:hAnsi="Calibri" w:cs="Calibri"/>
          <w:color w:val="000000" w:themeColor="text1"/>
          <w:sz w:val="24"/>
          <w:szCs w:val="24"/>
          <w:shd w:val="clear" w:color="auto" w:fill="FFFFFF"/>
        </w:rPr>
        <w:t xml:space="preserve"> All</w:t>
      </w:r>
      <w:r w:rsidRPr="001602A4">
        <w:rPr>
          <w:rFonts w:ascii="Calibri" w:hAnsi="Calibri" w:cs="Calibri"/>
          <w:color w:val="000000" w:themeColor="text1"/>
          <w:sz w:val="24"/>
          <w:szCs w:val="24"/>
          <w:shd w:val="clear" w:color="auto" w:fill="FFFFFF"/>
        </w:rPr>
        <w:t xml:space="preserve"> Rights Reserved.</w:t>
      </w:r>
    </w:p>
    <w:p w:rsidR="001602A4" w:rsidRDefault="001602A4" w:rsidP="001602A4">
      <w:pPr>
        <w:ind w:left="2424" w:right="3403"/>
        <w:jc w:val="center"/>
        <w:rPr>
          <w:b/>
          <w:sz w:val="32"/>
        </w:rPr>
      </w:pPr>
    </w:p>
    <w:p w:rsidR="001602A4" w:rsidRDefault="001602A4">
      <w:pPr>
        <w:rPr>
          <w:sz w:val="20"/>
        </w:rPr>
      </w:pPr>
    </w:p>
    <w:p w:rsidR="001602A4" w:rsidRDefault="001602A4">
      <w:pPr>
        <w:rPr>
          <w:sz w:val="20"/>
        </w:rPr>
      </w:pPr>
      <w:r>
        <w:rPr>
          <w:sz w:val="20"/>
        </w:rPr>
        <w:br w:type="page"/>
      </w:r>
    </w:p>
    <w:p w:rsidR="001602A4" w:rsidRDefault="001602A4">
      <w:pPr>
        <w:rPr>
          <w:sz w:val="20"/>
          <w:szCs w:val="24"/>
        </w:rPr>
      </w:pPr>
    </w:p>
    <w:p w:rsidR="001602A4" w:rsidRDefault="001602A4">
      <w:pPr>
        <w:rPr>
          <w:sz w:val="20"/>
          <w:szCs w:val="24"/>
        </w:rPr>
      </w:pPr>
    </w:p>
    <w:p w:rsidR="00D01DB4" w:rsidRDefault="006F111B">
      <w:pPr>
        <w:pStyle w:val="BodyText"/>
        <w:ind w:left="1964"/>
        <w:rPr>
          <w:sz w:val="20"/>
        </w:rPr>
      </w:pPr>
      <w:r>
        <w:rPr>
          <w:noProof/>
          <w:sz w:val="20"/>
        </w:rPr>
        <w:drawing>
          <wp:inline distT="0" distB="0" distL="0" distR="0">
            <wp:extent cx="4395815" cy="3456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395815" cy="345662"/>
                    </a:xfrm>
                    <a:prstGeom prst="rect">
                      <a:avLst/>
                    </a:prstGeom>
                  </pic:spPr>
                </pic:pic>
              </a:graphicData>
            </a:graphic>
          </wp:inline>
        </w:drawing>
      </w:r>
    </w:p>
    <w:p w:rsidR="00D01DB4" w:rsidRDefault="006F111B">
      <w:pPr>
        <w:pStyle w:val="BodyText"/>
        <w:spacing w:before="10"/>
        <w:rPr>
          <w:sz w:val="10"/>
        </w:rPr>
      </w:pPr>
      <w:r>
        <w:rPr>
          <w:noProof/>
        </w:rPr>
        <w:drawing>
          <wp:anchor distT="0" distB="0" distL="0" distR="0" simplePos="0" relativeHeight="251658240" behindDoc="0" locked="0" layoutInCell="1" allowOverlap="1">
            <wp:simplePos x="0" y="0"/>
            <wp:positionH relativeFrom="page">
              <wp:posOffset>3352163</wp:posOffset>
            </wp:positionH>
            <wp:positionV relativeFrom="paragraph">
              <wp:posOffset>104673</wp:posOffset>
            </wp:positionV>
            <wp:extent cx="858548" cy="85553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58548" cy="855535"/>
                    </a:xfrm>
                    <a:prstGeom prst="rect">
                      <a:avLst/>
                    </a:prstGeom>
                  </pic:spPr>
                </pic:pic>
              </a:graphicData>
            </a:graphic>
          </wp:anchor>
        </w:drawing>
      </w:r>
    </w:p>
    <w:p w:rsidR="00D01DB4" w:rsidRDefault="00D01DB4">
      <w:pPr>
        <w:pStyle w:val="BodyText"/>
        <w:spacing w:before="7"/>
        <w:rPr>
          <w:sz w:val="27"/>
        </w:rPr>
      </w:pPr>
    </w:p>
    <w:p w:rsidR="00D01DB4" w:rsidRDefault="006F111B">
      <w:pPr>
        <w:spacing w:before="88"/>
        <w:ind w:left="2421" w:right="3403"/>
        <w:jc w:val="center"/>
        <w:rPr>
          <w:b/>
          <w:sz w:val="26"/>
        </w:rPr>
      </w:pPr>
      <w:r>
        <w:rPr>
          <w:b/>
          <w:color w:val="943634"/>
          <w:sz w:val="32"/>
        </w:rPr>
        <w:t>P</w:t>
      </w:r>
      <w:r>
        <w:rPr>
          <w:b/>
          <w:color w:val="943634"/>
          <w:sz w:val="26"/>
        </w:rPr>
        <w:t xml:space="preserve">URPOSE </w:t>
      </w:r>
      <w:r>
        <w:rPr>
          <w:b/>
          <w:color w:val="943634"/>
          <w:sz w:val="32"/>
        </w:rPr>
        <w:t>- C</w:t>
      </w:r>
      <w:r>
        <w:rPr>
          <w:b/>
          <w:color w:val="943634"/>
          <w:sz w:val="26"/>
        </w:rPr>
        <w:t xml:space="preserve">OMMUNITY </w:t>
      </w:r>
      <w:r>
        <w:rPr>
          <w:b/>
          <w:color w:val="943634"/>
          <w:sz w:val="32"/>
        </w:rPr>
        <w:t>- W</w:t>
      </w:r>
      <w:r>
        <w:rPr>
          <w:b/>
          <w:color w:val="943634"/>
          <w:sz w:val="26"/>
        </w:rPr>
        <w:t>ELLNESS</w:t>
      </w:r>
    </w:p>
    <w:p w:rsidR="00D01DB4" w:rsidRDefault="00D01DB4">
      <w:pPr>
        <w:pStyle w:val="BodyText"/>
        <w:spacing w:before="6"/>
        <w:rPr>
          <w:b/>
          <w:sz w:val="39"/>
        </w:rPr>
      </w:pPr>
    </w:p>
    <w:p w:rsidR="00D01DB4" w:rsidRDefault="006F111B">
      <w:pPr>
        <w:ind w:left="2424" w:right="3403"/>
        <w:jc w:val="center"/>
        <w:rPr>
          <w:b/>
          <w:sz w:val="32"/>
        </w:rPr>
      </w:pPr>
      <w:r>
        <w:rPr>
          <w:b/>
          <w:color w:val="943634"/>
          <w:sz w:val="40"/>
        </w:rPr>
        <w:t>P</w:t>
      </w:r>
      <w:r>
        <w:rPr>
          <w:b/>
          <w:color w:val="943634"/>
          <w:sz w:val="32"/>
        </w:rPr>
        <w:t xml:space="preserve">ROGRAM </w:t>
      </w:r>
      <w:r>
        <w:rPr>
          <w:b/>
          <w:color w:val="943634"/>
          <w:sz w:val="40"/>
        </w:rPr>
        <w:t>S</w:t>
      </w:r>
      <w:r>
        <w:rPr>
          <w:b/>
          <w:color w:val="943634"/>
          <w:sz w:val="32"/>
        </w:rPr>
        <w:t>TATEMENT</w:t>
      </w:r>
    </w:p>
    <w:p w:rsidR="00D01DB4" w:rsidRDefault="00D01DB4">
      <w:pPr>
        <w:pStyle w:val="BodyText"/>
        <w:rPr>
          <w:b/>
          <w:sz w:val="64"/>
        </w:rPr>
      </w:pPr>
    </w:p>
    <w:p w:rsidR="00D01DB4" w:rsidRDefault="006F111B">
      <w:pPr>
        <w:spacing w:line="275" w:lineRule="exact"/>
        <w:ind w:left="2423" w:right="3403"/>
        <w:jc w:val="center"/>
        <w:rPr>
          <w:i/>
          <w:sz w:val="24"/>
        </w:rPr>
      </w:pPr>
      <w:r>
        <w:rPr>
          <w:i/>
          <w:color w:val="00007E"/>
          <w:sz w:val="24"/>
        </w:rPr>
        <w:t xml:space="preserve">Philip A. </w:t>
      </w:r>
      <w:proofErr w:type="spellStart"/>
      <w:r>
        <w:rPr>
          <w:i/>
          <w:color w:val="00007E"/>
          <w:sz w:val="24"/>
        </w:rPr>
        <w:t>Pizzo</w:t>
      </w:r>
      <w:proofErr w:type="spellEnd"/>
      <w:r>
        <w:rPr>
          <w:i/>
          <w:color w:val="00007E"/>
          <w:sz w:val="24"/>
        </w:rPr>
        <w:t>, M.D.</w:t>
      </w:r>
    </w:p>
    <w:p w:rsidR="00D01DB4" w:rsidRDefault="006F111B">
      <w:pPr>
        <w:pStyle w:val="BodyText"/>
        <w:spacing w:line="275" w:lineRule="exact"/>
        <w:ind w:left="2427" w:right="3400"/>
        <w:jc w:val="center"/>
      </w:pPr>
      <w:r>
        <w:t>Founding Director and</w:t>
      </w:r>
    </w:p>
    <w:p w:rsidR="00D01DB4" w:rsidRDefault="006F111B">
      <w:pPr>
        <w:pStyle w:val="BodyText"/>
        <w:spacing w:before="3" w:line="275" w:lineRule="exact"/>
        <w:ind w:left="2426" w:right="3403"/>
        <w:jc w:val="center"/>
      </w:pPr>
      <w:r>
        <w:t>Former Dean, Stanford School of Medicine</w:t>
      </w:r>
    </w:p>
    <w:p w:rsidR="00D01DB4" w:rsidRDefault="006F111B">
      <w:pPr>
        <w:pStyle w:val="BodyText"/>
        <w:spacing w:line="242" w:lineRule="auto"/>
        <w:ind w:left="2427" w:right="3403"/>
        <w:jc w:val="center"/>
      </w:pPr>
      <w:r>
        <w:t>and the David and Susan Heckerman Professor of Pediatrics and of Microbiology and Immunology</w:t>
      </w:r>
    </w:p>
    <w:p w:rsidR="00D01DB4" w:rsidRDefault="00D01DB4">
      <w:pPr>
        <w:pStyle w:val="BodyText"/>
        <w:spacing w:before="7"/>
        <w:rPr>
          <w:sz w:val="23"/>
        </w:rPr>
      </w:pPr>
    </w:p>
    <w:p w:rsidR="00D01DB4" w:rsidRDefault="006F111B">
      <w:pPr>
        <w:spacing w:line="275" w:lineRule="exact"/>
        <w:ind w:left="2423" w:right="3403"/>
        <w:jc w:val="center"/>
        <w:rPr>
          <w:i/>
          <w:sz w:val="24"/>
        </w:rPr>
      </w:pPr>
      <w:r>
        <w:rPr>
          <w:i/>
          <w:color w:val="00007E"/>
          <w:sz w:val="24"/>
        </w:rPr>
        <w:t>Kathryn M. Gillam, Ph.D</w:t>
      </w:r>
      <w:r>
        <w:rPr>
          <w:i/>
          <w:sz w:val="24"/>
        </w:rPr>
        <w:t>.</w:t>
      </w:r>
    </w:p>
    <w:p w:rsidR="00D01DB4" w:rsidRDefault="006F111B">
      <w:pPr>
        <w:pStyle w:val="BodyText"/>
        <w:spacing w:line="275" w:lineRule="exact"/>
        <w:ind w:left="2424" w:right="3403"/>
        <w:jc w:val="center"/>
      </w:pPr>
      <w:r>
        <w:t>Executive Director</w:t>
      </w:r>
    </w:p>
    <w:p w:rsidR="00D01DB4" w:rsidRDefault="00D01DB4">
      <w:pPr>
        <w:pStyle w:val="BodyText"/>
        <w:rPr>
          <w:sz w:val="26"/>
        </w:rPr>
      </w:pPr>
    </w:p>
    <w:p w:rsidR="00D01DB4" w:rsidRDefault="00D01DB4">
      <w:pPr>
        <w:pStyle w:val="BodyText"/>
        <w:spacing w:before="6"/>
        <w:rPr>
          <w:sz w:val="30"/>
        </w:rPr>
      </w:pPr>
    </w:p>
    <w:p w:rsidR="00D01DB4" w:rsidRPr="00F6652A" w:rsidRDefault="006F111B" w:rsidP="00F6652A">
      <w:pPr>
        <w:pStyle w:val="BodyText"/>
        <w:spacing w:line="360" w:lineRule="auto"/>
        <w:ind w:left="820" w:right="2043" w:firstLine="720"/>
      </w:pPr>
      <w:r>
        <w:t>The Stanford Distinguished Careers Institute (DCI) offers highly accomplished individuals from all walks of life the opportunity to come to Stanford for a year-long residential program of personal renewal and community engagement. The program seeks participants who are ready and eager to pause, think, explore, develop and prepare for their futures as citizens of their local, national, and global communities. DCI is designed to enhance and improve the life journey through renewed purpose, community and network building and a recalibration of health and wellness for individuals and communities and to help foster a new paradigm for the university of the future.</w:t>
      </w:r>
    </w:p>
    <w:p w:rsidR="00D01DB4" w:rsidRDefault="00D01DB4">
      <w:pPr>
        <w:pStyle w:val="BodyText"/>
        <w:spacing w:before="3"/>
        <w:rPr>
          <w:sz w:val="22"/>
        </w:rPr>
      </w:pPr>
    </w:p>
    <w:p w:rsidR="00D01DB4" w:rsidRDefault="006F111B">
      <w:pPr>
        <w:pStyle w:val="Heading1"/>
      </w:pPr>
      <w:r>
        <w:rPr>
          <w:color w:val="2F5496"/>
        </w:rPr>
        <w:t>Rationale</w:t>
      </w:r>
    </w:p>
    <w:p w:rsidR="00D01DB4" w:rsidRDefault="006F111B">
      <w:pPr>
        <w:pStyle w:val="BodyText"/>
        <w:spacing w:before="182" w:line="360" w:lineRule="auto"/>
        <w:ind w:left="820" w:right="1856" w:firstLine="720"/>
      </w:pPr>
      <w:r>
        <w:t>We live in an era in which previously accepted norms of length of career and age of retirement are undergoing significant change toward longer careers and deferred retirement. These shifts are coupled with increasing global life expectancy and a rapid increase in the number of senior citizens the US will experience over the next decades. For example, 10,000 individuals in the US cross the age of 65 every day and in less than 15 years, 20% of the US</w:t>
      </w:r>
    </w:p>
    <w:p w:rsidR="00D01DB4" w:rsidRDefault="00D01DB4">
      <w:pPr>
        <w:spacing w:line="360" w:lineRule="auto"/>
        <w:sectPr w:rsidR="00D01DB4" w:rsidSect="00BE270D">
          <w:footerReference w:type="even" r:id="rId9"/>
          <w:footerReference w:type="default" r:id="rId10"/>
          <w:type w:val="continuous"/>
          <w:pgSz w:w="12240" w:h="15840"/>
          <w:pgMar w:top="920" w:right="0" w:bottom="280" w:left="620" w:header="720" w:footer="720" w:gutter="0"/>
          <w:cols w:space="720"/>
          <w:docGrid w:linePitch="299"/>
        </w:sectPr>
      </w:pPr>
    </w:p>
    <w:p w:rsidR="00D01DB4" w:rsidRDefault="00D01DB4">
      <w:pPr>
        <w:pStyle w:val="BodyText"/>
        <w:spacing w:before="7"/>
        <w:rPr>
          <w:sz w:val="29"/>
        </w:rPr>
      </w:pPr>
    </w:p>
    <w:p w:rsidR="00D01DB4" w:rsidRDefault="006F111B">
      <w:pPr>
        <w:pStyle w:val="BodyText"/>
        <w:spacing w:before="90" w:line="360" w:lineRule="auto"/>
        <w:ind w:left="820" w:right="1849"/>
      </w:pPr>
      <w:r>
        <w:t>population will be older than 65 years. Similar demographic changes are occurring around the world. In some Asian and European countries, the percentage of older individuals will approach 40%. Beyond the “baby boomer generation,” the prospect for a significantly longer life requires that we rethink aging and reconsider the role of higher education for individuals who have already been successful in one or more career pathways and who are looking for a new direction focused on direct contributions to societal needs. Stanford University plays a unique and important role in creating a new opportunity for adult education to be transformational for individuals, institutions, communities and the world. DCI can serve as a role model for other universities and an increasingly important component of the population in the US and globally by fostering a new paradigm for adult education as well as life and career transition and even transformation. Stanford advanced this new paradigm with the establishment of the Stanford Distinguished Careers Institute in January 2015.</w:t>
      </w:r>
    </w:p>
    <w:p w:rsidR="00D01DB4" w:rsidRDefault="00D01DB4">
      <w:pPr>
        <w:pStyle w:val="BodyText"/>
        <w:spacing w:before="11"/>
        <w:rPr>
          <w:sz w:val="28"/>
        </w:rPr>
      </w:pPr>
    </w:p>
    <w:p w:rsidR="00D01DB4" w:rsidRDefault="00D01DB4">
      <w:pPr>
        <w:rPr>
          <w:sz w:val="28"/>
        </w:rPr>
        <w:sectPr w:rsidR="00D01DB4">
          <w:footerReference w:type="default" r:id="rId11"/>
          <w:pgSz w:w="12240" w:h="15840"/>
          <w:pgMar w:top="1500" w:right="0" w:bottom="980" w:left="620" w:header="0" w:footer="793" w:gutter="0"/>
          <w:pgNumType w:start="2"/>
          <w:cols w:space="720"/>
        </w:sectPr>
      </w:pPr>
    </w:p>
    <w:p w:rsidR="00D01DB4" w:rsidRDefault="00423EA5" w:rsidP="00D0156D">
      <w:pPr>
        <w:pStyle w:val="Heading1"/>
        <w:spacing w:before="88"/>
        <w:ind w:left="108" w:firstLine="436"/>
      </w:pPr>
      <w:r>
        <w:rPr>
          <w:color w:val="2F5496"/>
        </w:rPr>
        <w:t>Goals</w:t>
      </w:r>
    </w:p>
    <w:p w:rsidR="00D01DB4" w:rsidRDefault="006F111B" w:rsidP="00423EA5">
      <w:pPr>
        <w:pStyle w:val="BodyText"/>
        <w:ind w:left="-810"/>
        <w:rPr>
          <w:b/>
          <w:sz w:val="26"/>
        </w:rPr>
      </w:pPr>
      <w:r>
        <w:br w:type="column"/>
      </w:r>
    </w:p>
    <w:p w:rsidR="00D01DB4" w:rsidRDefault="00D01DB4">
      <w:pPr>
        <w:pStyle w:val="BodyText"/>
        <w:spacing w:before="9"/>
        <w:rPr>
          <w:b/>
          <w:sz w:val="29"/>
        </w:rPr>
      </w:pPr>
    </w:p>
    <w:p w:rsidR="00D01DB4" w:rsidRDefault="006F111B">
      <w:pPr>
        <w:pStyle w:val="ListParagraph"/>
        <w:numPr>
          <w:ilvl w:val="0"/>
          <w:numId w:val="9"/>
        </w:numPr>
        <w:tabs>
          <w:tab w:val="left" w:pos="459"/>
          <w:tab w:val="left" w:pos="460"/>
        </w:tabs>
        <w:spacing w:line="360" w:lineRule="auto"/>
        <w:ind w:right="1932"/>
        <w:rPr>
          <w:sz w:val="24"/>
        </w:rPr>
      </w:pPr>
      <w:r>
        <w:rPr>
          <w:sz w:val="24"/>
        </w:rPr>
        <w:t xml:space="preserve">To offer an extraordinary opportunity to already established leaders from the public and private sectors, including business, academia, health and beyond, who are ready and eager to reflect on their life journeys, explore new pathways, and redirect their lives for the common good. The new way forward that emerges from participation in the DCI can be one long anticipated and hoped for, or one not yet imagined. DCI serves as a transition to new ventures in the lives </w:t>
      </w:r>
      <w:r>
        <w:rPr>
          <w:spacing w:val="-3"/>
          <w:sz w:val="24"/>
        </w:rPr>
        <w:t xml:space="preserve">of </w:t>
      </w:r>
      <w:r>
        <w:rPr>
          <w:sz w:val="24"/>
        </w:rPr>
        <w:t>these individuals, allowing them to create something unique that will improve themselves and hopefully, the</w:t>
      </w:r>
      <w:r>
        <w:rPr>
          <w:spacing w:val="-14"/>
          <w:sz w:val="24"/>
        </w:rPr>
        <w:t xml:space="preserve"> </w:t>
      </w:r>
      <w:r>
        <w:rPr>
          <w:sz w:val="24"/>
        </w:rPr>
        <w:t>world.</w:t>
      </w:r>
    </w:p>
    <w:p w:rsidR="00D01DB4" w:rsidRDefault="00D01DB4">
      <w:pPr>
        <w:pStyle w:val="BodyText"/>
        <w:spacing w:before="10"/>
        <w:rPr>
          <w:sz w:val="35"/>
        </w:rPr>
      </w:pPr>
    </w:p>
    <w:p w:rsidR="00D01DB4" w:rsidRDefault="006F111B">
      <w:pPr>
        <w:pStyle w:val="ListParagraph"/>
        <w:numPr>
          <w:ilvl w:val="0"/>
          <w:numId w:val="9"/>
        </w:numPr>
        <w:tabs>
          <w:tab w:val="left" w:pos="459"/>
          <w:tab w:val="left" w:pos="460"/>
        </w:tabs>
        <w:spacing w:line="360" w:lineRule="auto"/>
        <w:ind w:right="1999"/>
        <w:rPr>
          <w:sz w:val="24"/>
        </w:rPr>
      </w:pPr>
      <w:r>
        <w:rPr>
          <w:sz w:val="24"/>
        </w:rPr>
        <w:t>To provide individuals who already have distinguished accomplishments the</w:t>
      </w:r>
      <w:r>
        <w:rPr>
          <w:spacing w:val="-22"/>
          <w:sz w:val="24"/>
        </w:rPr>
        <w:t xml:space="preserve"> </w:t>
      </w:r>
      <w:r>
        <w:rPr>
          <w:sz w:val="24"/>
        </w:rPr>
        <w:t xml:space="preserve">chance to utilize the wealth of knowledge and unique attributes of one </w:t>
      </w:r>
      <w:r>
        <w:rPr>
          <w:spacing w:val="-3"/>
          <w:sz w:val="24"/>
        </w:rPr>
        <w:t xml:space="preserve">of </w:t>
      </w:r>
      <w:r>
        <w:rPr>
          <w:sz w:val="24"/>
        </w:rPr>
        <w:t xml:space="preserve">the world’s great universities and, in turn, contribute their extraordinary expertise and wisdom to the learning of students just beginning their professional journeys through intergenerational learning, teaching and mentoring. It is our hope that programs like DCI will help foster the university for the future </w:t>
      </w:r>
      <w:r>
        <w:rPr>
          <w:spacing w:val="-3"/>
          <w:sz w:val="24"/>
        </w:rPr>
        <w:t xml:space="preserve">by </w:t>
      </w:r>
      <w:r>
        <w:rPr>
          <w:sz w:val="24"/>
        </w:rPr>
        <w:t xml:space="preserve">creating opportunities for intergenerational </w:t>
      </w:r>
      <w:r w:rsidR="000E1667">
        <w:rPr>
          <w:sz w:val="24"/>
        </w:rPr>
        <w:t>li</w:t>
      </w:r>
      <w:r>
        <w:rPr>
          <w:sz w:val="24"/>
        </w:rPr>
        <w:t>felong</w:t>
      </w:r>
      <w:r>
        <w:rPr>
          <w:spacing w:val="-1"/>
          <w:sz w:val="24"/>
        </w:rPr>
        <w:t xml:space="preserve"> </w:t>
      </w:r>
      <w:r>
        <w:rPr>
          <w:sz w:val="24"/>
        </w:rPr>
        <w:t>learning.</w:t>
      </w:r>
    </w:p>
    <w:p w:rsidR="00D01DB4" w:rsidRDefault="00D01DB4">
      <w:pPr>
        <w:spacing w:line="360" w:lineRule="auto"/>
        <w:rPr>
          <w:sz w:val="24"/>
        </w:rPr>
        <w:sectPr w:rsidR="00D01DB4" w:rsidSect="00D0156D">
          <w:type w:val="continuous"/>
          <w:pgSz w:w="12240" w:h="15840"/>
          <w:pgMar w:top="920" w:right="0" w:bottom="280" w:left="620" w:header="720" w:footer="720" w:gutter="0"/>
          <w:cols w:num="2" w:space="720" w:equalWidth="0">
            <w:col w:w="1444" w:space="152"/>
            <w:col w:w="10024"/>
          </w:cols>
        </w:sectPr>
      </w:pPr>
    </w:p>
    <w:p w:rsidR="00D01DB4" w:rsidRDefault="00D01DB4">
      <w:pPr>
        <w:pStyle w:val="BodyText"/>
        <w:spacing w:before="9"/>
        <w:rPr>
          <w:sz w:val="28"/>
        </w:rPr>
      </w:pPr>
    </w:p>
    <w:p w:rsidR="00D01DB4" w:rsidRDefault="006F111B">
      <w:pPr>
        <w:pStyle w:val="ListParagraph"/>
        <w:numPr>
          <w:ilvl w:val="1"/>
          <w:numId w:val="9"/>
        </w:numPr>
        <w:tabs>
          <w:tab w:val="left" w:pos="1539"/>
          <w:tab w:val="left" w:pos="1540"/>
        </w:tabs>
        <w:spacing w:before="104" w:line="360" w:lineRule="auto"/>
        <w:ind w:right="1976"/>
        <w:rPr>
          <w:sz w:val="24"/>
        </w:rPr>
      </w:pPr>
      <w:r>
        <w:rPr>
          <w:sz w:val="24"/>
        </w:rPr>
        <w:t xml:space="preserve">To engage cohorts </w:t>
      </w:r>
      <w:r>
        <w:rPr>
          <w:spacing w:val="-3"/>
          <w:sz w:val="24"/>
        </w:rPr>
        <w:t xml:space="preserve">of </w:t>
      </w:r>
      <w:r>
        <w:rPr>
          <w:sz w:val="24"/>
        </w:rPr>
        <w:t>highly accomplished leaders in new learning communities that will extend beyond the formal program and make use of social networking to transcend time and</w:t>
      </w:r>
      <w:r>
        <w:rPr>
          <w:spacing w:val="4"/>
          <w:sz w:val="24"/>
        </w:rPr>
        <w:t xml:space="preserve"> </w:t>
      </w:r>
      <w:r>
        <w:rPr>
          <w:sz w:val="24"/>
        </w:rPr>
        <w:t>space.</w:t>
      </w:r>
    </w:p>
    <w:p w:rsidR="00D01DB4" w:rsidRDefault="00D01DB4">
      <w:pPr>
        <w:pStyle w:val="BodyText"/>
        <w:spacing w:before="3"/>
        <w:rPr>
          <w:sz w:val="36"/>
        </w:rPr>
      </w:pPr>
    </w:p>
    <w:p w:rsidR="00D01DB4" w:rsidRDefault="006F111B">
      <w:pPr>
        <w:pStyle w:val="ListParagraph"/>
        <w:numPr>
          <w:ilvl w:val="1"/>
          <w:numId w:val="9"/>
        </w:numPr>
        <w:tabs>
          <w:tab w:val="left" w:pos="1539"/>
          <w:tab w:val="left" w:pos="1540"/>
        </w:tabs>
        <w:spacing w:line="362" w:lineRule="auto"/>
        <w:ind w:right="2648"/>
        <w:rPr>
          <w:sz w:val="24"/>
        </w:rPr>
      </w:pPr>
      <w:r>
        <w:rPr>
          <w:sz w:val="24"/>
        </w:rPr>
        <w:t>To enable participants to envision new career and life paths that build on</w:t>
      </w:r>
      <w:r>
        <w:rPr>
          <w:spacing w:val="-20"/>
          <w:sz w:val="24"/>
        </w:rPr>
        <w:t xml:space="preserve"> </w:t>
      </w:r>
      <w:r>
        <w:rPr>
          <w:sz w:val="24"/>
        </w:rPr>
        <w:t>past accomplishments or open new vistas and that, for example, might</w:t>
      </w:r>
      <w:r>
        <w:rPr>
          <w:spacing w:val="-1"/>
          <w:sz w:val="24"/>
        </w:rPr>
        <w:t xml:space="preserve"> </w:t>
      </w:r>
      <w:r>
        <w:rPr>
          <w:sz w:val="24"/>
        </w:rPr>
        <w:t>permit:</w:t>
      </w:r>
    </w:p>
    <w:p w:rsidR="00D01DB4" w:rsidRDefault="00D01DB4">
      <w:pPr>
        <w:pStyle w:val="BodyText"/>
        <w:rPr>
          <w:sz w:val="36"/>
        </w:rPr>
      </w:pPr>
    </w:p>
    <w:p w:rsidR="00D01DB4" w:rsidRDefault="006F111B">
      <w:pPr>
        <w:pStyle w:val="ListParagraph"/>
        <w:numPr>
          <w:ilvl w:val="2"/>
          <w:numId w:val="9"/>
        </w:numPr>
        <w:tabs>
          <w:tab w:val="left" w:pos="2259"/>
          <w:tab w:val="left" w:pos="2260"/>
        </w:tabs>
        <w:spacing w:line="357" w:lineRule="auto"/>
        <w:ind w:right="2033"/>
        <w:rPr>
          <w:sz w:val="24"/>
        </w:rPr>
      </w:pPr>
      <w:r>
        <w:rPr>
          <w:i/>
          <w:sz w:val="24"/>
        </w:rPr>
        <w:t xml:space="preserve">Rethinking education </w:t>
      </w:r>
      <w:r>
        <w:rPr>
          <w:sz w:val="24"/>
        </w:rPr>
        <w:t xml:space="preserve">from preschool to graduate education and from setting policy to serving as a teacher, educator, scholar </w:t>
      </w:r>
      <w:r>
        <w:rPr>
          <w:spacing w:val="-3"/>
          <w:sz w:val="24"/>
        </w:rPr>
        <w:t xml:space="preserve">or </w:t>
      </w:r>
      <w:r>
        <w:rPr>
          <w:sz w:val="24"/>
        </w:rPr>
        <w:t>policy</w:t>
      </w:r>
      <w:r>
        <w:rPr>
          <w:spacing w:val="10"/>
          <w:sz w:val="24"/>
        </w:rPr>
        <w:t xml:space="preserve"> </w:t>
      </w:r>
      <w:r>
        <w:rPr>
          <w:sz w:val="24"/>
        </w:rPr>
        <w:t>maker;</w:t>
      </w:r>
    </w:p>
    <w:p w:rsidR="00D01DB4" w:rsidRDefault="00D01DB4">
      <w:pPr>
        <w:pStyle w:val="BodyText"/>
        <w:spacing w:before="10"/>
        <w:rPr>
          <w:sz w:val="36"/>
        </w:rPr>
      </w:pPr>
    </w:p>
    <w:p w:rsidR="00D01DB4" w:rsidRDefault="006F111B">
      <w:pPr>
        <w:pStyle w:val="ListParagraph"/>
        <w:numPr>
          <w:ilvl w:val="2"/>
          <w:numId w:val="9"/>
        </w:numPr>
        <w:tabs>
          <w:tab w:val="left" w:pos="2259"/>
          <w:tab w:val="left" w:pos="2260"/>
        </w:tabs>
        <w:spacing w:before="1" w:line="357" w:lineRule="auto"/>
        <w:ind w:right="2086"/>
        <w:rPr>
          <w:sz w:val="24"/>
        </w:rPr>
      </w:pPr>
      <w:r>
        <w:rPr>
          <w:i/>
          <w:sz w:val="24"/>
        </w:rPr>
        <w:t xml:space="preserve">Improving healthcare </w:t>
      </w:r>
      <w:r>
        <w:rPr>
          <w:sz w:val="24"/>
        </w:rPr>
        <w:t>by helping to design new delivery systems, engage in research, redirect a clinical career or establish a new career</w:t>
      </w:r>
      <w:r>
        <w:rPr>
          <w:spacing w:val="4"/>
          <w:sz w:val="24"/>
        </w:rPr>
        <w:t xml:space="preserve"> </w:t>
      </w:r>
      <w:r>
        <w:rPr>
          <w:sz w:val="24"/>
        </w:rPr>
        <w:t>path;</w:t>
      </w:r>
    </w:p>
    <w:p w:rsidR="00D01DB4" w:rsidRDefault="00D01DB4">
      <w:pPr>
        <w:pStyle w:val="BodyText"/>
        <w:spacing w:before="5"/>
        <w:rPr>
          <w:sz w:val="36"/>
        </w:rPr>
      </w:pPr>
    </w:p>
    <w:p w:rsidR="00D01DB4" w:rsidRDefault="006F111B">
      <w:pPr>
        <w:pStyle w:val="ListParagraph"/>
        <w:numPr>
          <w:ilvl w:val="2"/>
          <w:numId w:val="9"/>
        </w:numPr>
        <w:tabs>
          <w:tab w:val="left" w:pos="2259"/>
          <w:tab w:val="left" w:pos="2260"/>
        </w:tabs>
        <w:spacing w:line="362" w:lineRule="auto"/>
        <w:ind w:right="1838"/>
        <w:rPr>
          <w:sz w:val="24"/>
        </w:rPr>
      </w:pPr>
      <w:r>
        <w:rPr>
          <w:i/>
          <w:sz w:val="24"/>
        </w:rPr>
        <w:t xml:space="preserve">Deepening and extending advocacy and organizing skills </w:t>
      </w:r>
      <w:r>
        <w:rPr>
          <w:sz w:val="24"/>
        </w:rPr>
        <w:t>to bring about social change;</w:t>
      </w:r>
    </w:p>
    <w:p w:rsidR="00D01DB4" w:rsidRDefault="00D01DB4">
      <w:pPr>
        <w:pStyle w:val="BodyText"/>
        <w:rPr>
          <w:sz w:val="36"/>
        </w:rPr>
      </w:pPr>
    </w:p>
    <w:p w:rsidR="00D01DB4" w:rsidRDefault="006F111B">
      <w:pPr>
        <w:pStyle w:val="ListParagraph"/>
        <w:numPr>
          <w:ilvl w:val="2"/>
          <w:numId w:val="9"/>
        </w:numPr>
        <w:tabs>
          <w:tab w:val="left" w:pos="2259"/>
          <w:tab w:val="left" w:pos="2260"/>
        </w:tabs>
        <w:spacing w:line="360" w:lineRule="auto"/>
        <w:ind w:right="2211"/>
        <w:rPr>
          <w:sz w:val="24"/>
        </w:rPr>
      </w:pPr>
      <w:r>
        <w:rPr>
          <w:i/>
          <w:sz w:val="24"/>
        </w:rPr>
        <w:t xml:space="preserve">Utilizing extant knowledge and leadership in business to reframe novel approaches to entrepreneurship </w:t>
      </w:r>
      <w:r>
        <w:rPr>
          <w:sz w:val="24"/>
        </w:rPr>
        <w:t>or to major social issues – such as engineering and entrepreneurship, energy and the environment, and global health and</w:t>
      </w:r>
      <w:r>
        <w:rPr>
          <w:spacing w:val="3"/>
          <w:sz w:val="24"/>
        </w:rPr>
        <w:t xml:space="preserve"> </w:t>
      </w:r>
      <w:r>
        <w:rPr>
          <w:sz w:val="24"/>
        </w:rPr>
        <w:t>well-being;</w:t>
      </w:r>
    </w:p>
    <w:p w:rsidR="00D01DB4" w:rsidRDefault="00D01DB4">
      <w:pPr>
        <w:pStyle w:val="BodyText"/>
        <w:spacing w:before="2"/>
        <w:rPr>
          <w:sz w:val="36"/>
        </w:rPr>
      </w:pPr>
    </w:p>
    <w:p w:rsidR="00D01DB4" w:rsidRDefault="006F111B">
      <w:pPr>
        <w:pStyle w:val="ListParagraph"/>
        <w:numPr>
          <w:ilvl w:val="2"/>
          <w:numId w:val="9"/>
        </w:numPr>
        <w:tabs>
          <w:tab w:val="left" w:pos="2259"/>
          <w:tab w:val="left" w:pos="2260"/>
        </w:tabs>
        <w:spacing w:before="1" w:line="360" w:lineRule="auto"/>
        <w:ind w:right="2100"/>
        <w:rPr>
          <w:sz w:val="24"/>
        </w:rPr>
      </w:pPr>
      <w:r>
        <w:rPr>
          <w:i/>
          <w:sz w:val="24"/>
        </w:rPr>
        <w:t>Creating ideas from across the disciplinary spectrum that could make communities and the world better places</w:t>
      </w:r>
      <w:r>
        <w:rPr>
          <w:sz w:val="24"/>
        </w:rPr>
        <w:t>: more livable, safer, more environmentally sound, utilizing technology and innovation in new ways to improve life.</w:t>
      </w:r>
    </w:p>
    <w:p w:rsidR="00D01DB4" w:rsidRDefault="00D01DB4">
      <w:pPr>
        <w:pStyle w:val="BodyText"/>
        <w:spacing w:before="2"/>
        <w:rPr>
          <w:sz w:val="36"/>
        </w:rPr>
      </w:pPr>
    </w:p>
    <w:p w:rsidR="00D01DB4" w:rsidRDefault="006F111B">
      <w:pPr>
        <w:pStyle w:val="ListParagraph"/>
        <w:numPr>
          <w:ilvl w:val="1"/>
          <w:numId w:val="9"/>
        </w:numPr>
        <w:tabs>
          <w:tab w:val="left" w:pos="1539"/>
          <w:tab w:val="left" w:pos="1540"/>
        </w:tabs>
        <w:spacing w:line="360" w:lineRule="auto"/>
        <w:ind w:right="1931"/>
        <w:rPr>
          <w:sz w:val="24"/>
        </w:rPr>
      </w:pPr>
      <w:r>
        <w:rPr>
          <w:sz w:val="24"/>
        </w:rPr>
        <w:t>To give participants in the DCI an opportunity to assess their personal health and well-being and to develop a plan for moving forward with a healthier and more productive life plan. Living longer means being fit and more able to take on the challenges of aging – both physical, and cognitive. In addition to physical health,</w:t>
      </w:r>
      <w:r>
        <w:rPr>
          <w:spacing w:val="-16"/>
          <w:sz w:val="24"/>
        </w:rPr>
        <w:t xml:space="preserve"> </w:t>
      </w:r>
      <w:r>
        <w:rPr>
          <w:sz w:val="24"/>
        </w:rPr>
        <w:t>the</w:t>
      </w:r>
    </w:p>
    <w:p w:rsidR="00D01DB4" w:rsidRDefault="00D01DB4">
      <w:pPr>
        <w:spacing w:line="360" w:lineRule="auto"/>
        <w:rPr>
          <w:sz w:val="24"/>
        </w:rPr>
        <w:sectPr w:rsidR="00D01DB4" w:rsidSect="00A511D3">
          <w:pgSz w:w="12240" w:h="15840"/>
          <w:pgMar w:top="1500" w:right="0" w:bottom="1060" w:left="620" w:header="0" w:footer="793" w:gutter="0"/>
          <w:cols w:space="720"/>
          <w:docGrid w:linePitch="299"/>
        </w:sectPr>
      </w:pPr>
    </w:p>
    <w:p w:rsidR="00D01DB4" w:rsidRDefault="00D01DB4">
      <w:pPr>
        <w:pStyle w:val="BodyText"/>
        <w:spacing w:before="7"/>
        <w:rPr>
          <w:sz w:val="29"/>
        </w:rPr>
      </w:pPr>
    </w:p>
    <w:p w:rsidR="00D01DB4" w:rsidRDefault="006F111B">
      <w:pPr>
        <w:pStyle w:val="BodyText"/>
        <w:spacing w:before="90" w:line="362" w:lineRule="auto"/>
        <w:ind w:left="1540" w:right="2110"/>
      </w:pPr>
      <w:r>
        <w:t>DCI seeks to foster ways to improve and sustain emotional and spiritual health and well-being based on the individual goals and needs of fellows.</w:t>
      </w:r>
    </w:p>
    <w:p w:rsidR="00D01DB4" w:rsidRDefault="00D01DB4">
      <w:pPr>
        <w:pStyle w:val="BodyText"/>
        <w:rPr>
          <w:sz w:val="36"/>
        </w:rPr>
      </w:pPr>
    </w:p>
    <w:p w:rsidR="00D01DB4" w:rsidRDefault="006F111B">
      <w:pPr>
        <w:pStyle w:val="ListParagraph"/>
        <w:numPr>
          <w:ilvl w:val="1"/>
          <w:numId w:val="9"/>
        </w:numPr>
        <w:tabs>
          <w:tab w:val="left" w:pos="1539"/>
          <w:tab w:val="left" w:pos="1540"/>
        </w:tabs>
        <w:spacing w:line="360" w:lineRule="auto"/>
        <w:ind w:right="1817"/>
        <w:rPr>
          <w:sz w:val="24"/>
        </w:rPr>
      </w:pPr>
      <w:r>
        <w:rPr>
          <w:sz w:val="24"/>
        </w:rPr>
        <w:t>Through its Partners Program, the DCI also provides an opportunity for spouses and significant others of fellows to participate in all aspects of the program and to share in a unique and special journey that recalibrates personal and professional</w:t>
      </w:r>
      <w:r>
        <w:rPr>
          <w:spacing w:val="-2"/>
          <w:sz w:val="24"/>
        </w:rPr>
        <w:t xml:space="preserve"> </w:t>
      </w:r>
      <w:r>
        <w:rPr>
          <w:sz w:val="24"/>
        </w:rPr>
        <w:t>life.</w:t>
      </w:r>
    </w:p>
    <w:p w:rsidR="00D01DB4" w:rsidRDefault="00D01DB4">
      <w:pPr>
        <w:pStyle w:val="BodyText"/>
        <w:spacing w:before="2"/>
        <w:rPr>
          <w:sz w:val="36"/>
        </w:rPr>
      </w:pPr>
    </w:p>
    <w:p w:rsidR="00D01DB4" w:rsidRPr="001602A4" w:rsidRDefault="006F111B" w:rsidP="001602A4">
      <w:pPr>
        <w:pStyle w:val="Heading1"/>
      </w:pPr>
      <w:r>
        <w:rPr>
          <w:color w:val="2F5496"/>
        </w:rPr>
        <w:t>Why Stanford?</w:t>
      </w:r>
    </w:p>
    <w:p w:rsidR="00D01DB4" w:rsidRDefault="006F111B">
      <w:pPr>
        <w:pStyle w:val="BodyText"/>
        <w:spacing w:before="320" w:line="360" w:lineRule="auto"/>
        <w:ind w:left="820" w:right="1831" w:firstLine="720"/>
      </w:pPr>
      <w:r>
        <w:t xml:space="preserve">Without question, Stanford is one of the most creative, energetic, entrepreneurial and interdisciplinary learning environments in the world. Comprised of seven schools (Business, Earth, Energy and Environmental Sciences, Education, Engineering, Humanities and Sciences, Law and Medicine), the breadth and depth of opportunities at Stanford are unique and virtually unlimited. Health, intellectual pursuits, athletics, creativity, entrepreneurship and leadership are all closely aligned and located </w:t>
      </w:r>
      <w:r>
        <w:rPr>
          <w:spacing w:val="-3"/>
        </w:rPr>
        <w:t xml:space="preserve">on </w:t>
      </w:r>
      <w:r>
        <w:t xml:space="preserve">one campus, with schools and programs within walking distance – and they create incredible possibilities for partnership. The culture at Stanford is about taking chances, promoting innovation to solve </w:t>
      </w:r>
      <w:proofErr w:type="gramStart"/>
      <w:r>
        <w:t>problems  and</w:t>
      </w:r>
      <w:proofErr w:type="gramEnd"/>
      <w:r>
        <w:t xml:space="preserve"> moving into unchartered territory. It is about exploring new horizons and not fearing failure. Stanford is about creating the future rather than reliving the</w:t>
      </w:r>
      <w:r>
        <w:rPr>
          <w:spacing w:val="-7"/>
        </w:rPr>
        <w:t xml:space="preserve"> </w:t>
      </w:r>
      <w:r>
        <w:t>past.</w:t>
      </w:r>
    </w:p>
    <w:p w:rsidR="00D01DB4" w:rsidRDefault="00D01DB4">
      <w:pPr>
        <w:pStyle w:val="BodyText"/>
        <w:spacing w:before="2"/>
        <w:rPr>
          <w:sz w:val="36"/>
        </w:rPr>
      </w:pPr>
    </w:p>
    <w:p w:rsidR="00D01DB4" w:rsidRDefault="006F111B">
      <w:pPr>
        <w:pStyle w:val="BodyText"/>
        <w:spacing w:line="360" w:lineRule="auto"/>
        <w:ind w:left="820" w:right="1816" w:firstLine="720"/>
      </w:pPr>
      <w:r>
        <w:t>An increasing number of Stanford’s academic programs, both undergraduate and graduate, are small and highly interactive. Adding individuals with different perspectives and lifelong wisdom and learning provides a very special opportunity for students and fellows to interact and learn from and teach one another. Finally, Stanford University is located in the middle of Silicon Valley, one of the most innovative and entrepreneurial environments in the world. In many ways Silicon Valley is a product of Stanford University but in others ways Silicon Valley is its own learning environment that seeks new ideas that will change the world.</w:t>
      </w:r>
    </w:p>
    <w:p w:rsidR="00D01DB4" w:rsidRDefault="00D01DB4">
      <w:pPr>
        <w:spacing w:line="360" w:lineRule="auto"/>
        <w:sectPr w:rsidR="00D01DB4" w:rsidSect="00D66938">
          <w:pgSz w:w="12240" w:h="15840"/>
          <w:pgMar w:top="1500" w:right="0" w:bottom="1060" w:left="620" w:header="0" w:footer="793" w:gutter="0"/>
          <w:cols w:space="720"/>
          <w:docGrid w:linePitch="299"/>
        </w:sectPr>
      </w:pPr>
    </w:p>
    <w:p w:rsidR="00D01DB4" w:rsidRDefault="00D01DB4">
      <w:pPr>
        <w:pStyle w:val="BodyText"/>
        <w:spacing w:before="7"/>
        <w:rPr>
          <w:sz w:val="29"/>
        </w:rPr>
      </w:pPr>
    </w:p>
    <w:p w:rsidR="00D01DB4" w:rsidRDefault="006F111B">
      <w:pPr>
        <w:pStyle w:val="BodyText"/>
        <w:spacing w:before="90" w:line="360" w:lineRule="auto"/>
        <w:ind w:left="820" w:right="1815" w:firstLine="720"/>
      </w:pPr>
      <w:r>
        <w:t>DCI is academically affiliated with the Stanford Center on Longevity and administratively associated with the Stanford Continuing Studies program. DCI embraces the incredible strengths and opportunities of the entire university.</w:t>
      </w:r>
    </w:p>
    <w:p w:rsidR="00D01DB4" w:rsidRDefault="00D01DB4">
      <w:pPr>
        <w:pStyle w:val="BodyText"/>
        <w:rPr>
          <w:sz w:val="26"/>
        </w:rPr>
      </w:pPr>
    </w:p>
    <w:p w:rsidR="00D01DB4" w:rsidRDefault="006F111B">
      <w:pPr>
        <w:pStyle w:val="Heading1"/>
        <w:spacing w:before="185"/>
      </w:pPr>
      <w:r>
        <w:rPr>
          <w:color w:val="2F5496"/>
        </w:rPr>
        <w:t xml:space="preserve">Who </w:t>
      </w:r>
      <w:proofErr w:type="gramStart"/>
      <w:r>
        <w:rPr>
          <w:color w:val="2F5496"/>
        </w:rPr>
        <w:t>are</w:t>
      </w:r>
      <w:proofErr w:type="gramEnd"/>
      <w:r>
        <w:rPr>
          <w:color w:val="2F5496"/>
        </w:rPr>
        <w:t xml:space="preserve"> the Stanford Distinguished Careers Institute Fellows?</w:t>
      </w:r>
    </w:p>
    <w:p w:rsidR="00D01DB4" w:rsidRDefault="00D01DB4">
      <w:pPr>
        <w:pStyle w:val="BodyText"/>
        <w:rPr>
          <w:b/>
          <w:sz w:val="52"/>
        </w:rPr>
      </w:pPr>
    </w:p>
    <w:p w:rsidR="00D01DB4" w:rsidRDefault="006F111B">
      <w:pPr>
        <w:pStyle w:val="ListParagraph"/>
        <w:numPr>
          <w:ilvl w:val="1"/>
          <w:numId w:val="9"/>
        </w:numPr>
        <w:tabs>
          <w:tab w:val="left" w:pos="1540"/>
        </w:tabs>
        <w:spacing w:line="360" w:lineRule="auto"/>
        <w:ind w:right="1932"/>
        <w:jc w:val="both"/>
        <w:rPr>
          <w:sz w:val="24"/>
        </w:rPr>
      </w:pPr>
      <w:r>
        <w:rPr>
          <w:sz w:val="24"/>
        </w:rPr>
        <w:t>Individuals who have undertaken and navigated a career with exceptional excellence and who now seek to deepen and strengthen their knowledge and skills or to develop new and different ones that will permit a new path and</w:t>
      </w:r>
      <w:r>
        <w:rPr>
          <w:spacing w:val="1"/>
          <w:sz w:val="24"/>
        </w:rPr>
        <w:t xml:space="preserve"> </w:t>
      </w:r>
      <w:r>
        <w:rPr>
          <w:sz w:val="24"/>
        </w:rPr>
        <w:t>trajectory.</w:t>
      </w:r>
    </w:p>
    <w:p w:rsidR="00D01DB4" w:rsidRDefault="00D01DB4">
      <w:pPr>
        <w:pStyle w:val="BodyText"/>
        <w:spacing w:before="4"/>
        <w:rPr>
          <w:sz w:val="36"/>
        </w:rPr>
      </w:pPr>
    </w:p>
    <w:p w:rsidR="00D01DB4" w:rsidRDefault="006F111B">
      <w:pPr>
        <w:pStyle w:val="ListParagraph"/>
        <w:numPr>
          <w:ilvl w:val="1"/>
          <w:numId w:val="9"/>
        </w:numPr>
        <w:tabs>
          <w:tab w:val="left" w:pos="1539"/>
          <w:tab w:val="left" w:pos="1540"/>
        </w:tabs>
        <w:spacing w:line="357" w:lineRule="auto"/>
        <w:ind w:right="1807"/>
        <w:rPr>
          <w:sz w:val="24"/>
        </w:rPr>
      </w:pPr>
      <w:r>
        <w:rPr>
          <w:sz w:val="24"/>
        </w:rPr>
        <w:t>Individuals who do not seek to retire but who wish to transition to new challenges</w:t>
      </w:r>
      <w:r>
        <w:rPr>
          <w:spacing w:val="-23"/>
          <w:sz w:val="24"/>
        </w:rPr>
        <w:t xml:space="preserve"> </w:t>
      </w:r>
      <w:r>
        <w:rPr>
          <w:sz w:val="24"/>
        </w:rPr>
        <w:t>and opportunities.</w:t>
      </w:r>
    </w:p>
    <w:p w:rsidR="00D01DB4" w:rsidRDefault="00D01DB4">
      <w:pPr>
        <w:pStyle w:val="BodyText"/>
        <w:spacing w:before="11"/>
        <w:rPr>
          <w:sz w:val="36"/>
        </w:rPr>
      </w:pPr>
    </w:p>
    <w:p w:rsidR="00D01DB4" w:rsidRDefault="006F111B">
      <w:pPr>
        <w:pStyle w:val="ListParagraph"/>
        <w:numPr>
          <w:ilvl w:val="1"/>
          <w:numId w:val="9"/>
        </w:numPr>
        <w:tabs>
          <w:tab w:val="left" w:pos="1539"/>
          <w:tab w:val="left" w:pos="1540"/>
        </w:tabs>
        <w:spacing w:line="357" w:lineRule="auto"/>
        <w:ind w:right="2107"/>
        <w:rPr>
          <w:sz w:val="24"/>
        </w:rPr>
      </w:pPr>
      <w:r>
        <w:rPr>
          <w:sz w:val="24"/>
        </w:rPr>
        <w:t>Individuals who are seeking to impact their life journey through renewing</w:t>
      </w:r>
      <w:r>
        <w:rPr>
          <w:spacing w:val="-21"/>
          <w:sz w:val="24"/>
        </w:rPr>
        <w:t xml:space="preserve"> </w:t>
      </w:r>
      <w:r>
        <w:rPr>
          <w:sz w:val="24"/>
        </w:rPr>
        <w:t>purpose, developing new communities and networks and recalibrating their health and wellness.</w:t>
      </w:r>
    </w:p>
    <w:p w:rsidR="00D01DB4" w:rsidRDefault="00D01DB4">
      <w:pPr>
        <w:pStyle w:val="BodyText"/>
        <w:rPr>
          <w:sz w:val="37"/>
        </w:rPr>
      </w:pPr>
    </w:p>
    <w:p w:rsidR="00D01DB4" w:rsidRDefault="006F111B">
      <w:pPr>
        <w:pStyle w:val="ListParagraph"/>
        <w:numPr>
          <w:ilvl w:val="1"/>
          <w:numId w:val="9"/>
        </w:numPr>
        <w:tabs>
          <w:tab w:val="left" w:pos="1539"/>
          <w:tab w:val="left" w:pos="1540"/>
        </w:tabs>
        <w:spacing w:line="357" w:lineRule="auto"/>
        <w:ind w:right="1883"/>
        <w:rPr>
          <w:sz w:val="24"/>
        </w:rPr>
      </w:pPr>
      <w:r>
        <w:rPr>
          <w:sz w:val="24"/>
        </w:rPr>
        <w:t>Individuals who want to make an enduring difference in their communities and in the world.</w:t>
      </w:r>
    </w:p>
    <w:p w:rsidR="00D01DB4" w:rsidRDefault="00D01DB4">
      <w:pPr>
        <w:pStyle w:val="BodyText"/>
        <w:spacing w:before="11"/>
        <w:rPr>
          <w:sz w:val="36"/>
        </w:rPr>
      </w:pPr>
    </w:p>
    <w:p w:rsidR="00D01DB4" w:rsidRDefault="006F111B">
      <w:pPr>
        <w:pStyle w:val="ListParagraph"/>
        <w:numPr>
          <w:ilvl w:val="1"/>
          <w:numId w:val="9"/>
        </w:numPr>
        <w:tabs>
          <w:tab w:val="left" w:pos="1539"/>
          <w:tab w:val="left" w:pos="1540"/>
        </w:tabs>
        <w:spacing w:line="357" w:lineRule="auto"/>
        <w:ind w:right="2043"/>
        <w:rPr>
          <w:sz w:val="24"/>
        </w:rPr>
      </w:pPr>
      <w:r>
        <w:rPr>
          <w:sz w:val="24"/>
        </w:rPr>
        <w:t xml:space="preserve">Individuals who are eager to embrace new fields and opportunities, improve their own lives, impact others and affect the future </w:t>
      </w:r>
      <w:r>
        <w:rPr>
          <w:spacing w:val="-3"/>
          <w:sz w:val="24"/>
        </w:rPr>
        <w:t xml:space="preserve">of </w:t>
      </w:r>
      <w:r>
        <w:rPr>
          <w:sz w:val="24"/>
        </w:rPr>
        <w:t>their communities and the world in positive ways.</w:t>
      </w:r>
    </w:p>
    <w:p w:rsidR="00D01DB4" w:rsidRDefault="00D01DB4">
      <w:pPr>
        <w:pStyle w:val="BodyText"/>
        <w:spacing w:before="7"/>
        <w:rPr>
          <w:sz w:val="36"/>
        </w:rPr>
      </w:pPr>
    </w:p>
    <w:p w:rsidR="00D01DB4" w:rsidRDefault="006F111B">
      <w:pPr>
        <w:pStyle w:val="ListParagraph"/>
        <w:numPr>
          <w:ilvl w:val="1"/>
          <w:numId w:val="9"/>
        </w:numPr>
        <w:tabs>
          <w:tab w:val="left" w:pos="1539"/>
          <w:tab w:val="left" w:pos="1540"/>
        </w:tabs>
        <w:spacing w:line="360" w:lineRule="auto"/>
        <w:ind w:right="1841"/>
        <w:rPr>
          <w:sz w:val="24"/>
        </w:rPr>
      </w:pPr>
      <w:r>
        <w:rPr>
          <w:sz w:val="24"/>
        </w:rPr>
        <w:t xml:space="preserve">Based on these attributes, Stanford DCI Fellows will be selected on how participation in the DCI will shape their life journeys as well as on what they will bring to the program and share with their fellow colleagues and the broader Stanford community. Accordingly, emotional and social intelligence will be considered along with the knowledge, skills and accomplishments of applicants. The selection </w:t>
      </w:r>
      <w:r>
        <w:rPr>
          <w:spacing w:val="-3"/>
          <w:sz w:val="24"/>
        </w:rPr>
        <w:t xml:space="preserve">of </w:t>
      </w:r>
      <w:r>
        <w:rPr>
          <w:sz w:val="24"/>
        </w:rPr>
        <w:t>each Distinguished Careers Institute Fellow will be thoughtfully done with the goal</w:t>
      </w:r>
      <w:r>
        <w:rPr>
          <w:spacing w:val="-12"/>
          <w:sz w:val="24"/>
        </w:rPr>
        <w:t xml:space="preserve"> </w:t>
      </w:r>
      <w:r>
        <w:rPr>
          <w:sz w:val="24"/>
        </w:rPr>
        <w:t>of</w:t>
      </w:r>
    </w:p>
    <w:p w:rsidR="00D01DB4" w:rsidRDefault="00D01DB4">
      <w:pPr>
        <w:spacing w:line="360" w:lineRule="auto"/>
        <w:rPr>
          <w:sz w:val="24"/>
        </w:rPr>
        <w:sectPr w:rsidR="00D01DB4">
          <w:pgSz w:w="12240" w:h="15840"/>
          <w:pgMar w:top="1500" w:right="0" w:bottom="1060" w:left="620" w:header="0" w:footer="793" w:gutter="0"/>
          <w:cols w:space="720"/>
        </w:sectPr>
      </w:pPr>
    </w:p>
    <w:p w:rsidR="00D01DB4" w:rsidRDefault="00D01DB4">
      <w:pPr>
        <w:pStyle w:val="BodyText"/>
        <w:spacing w:before="7"/>
        <w:rPr>
          <w:sz w:val="29"/>
        </w:rPr>
      </w:pPr>
    </w:p>
    <w:p w:rsidR="00D01DB4" w:rsidRDefault="006F111B">
      <w:pPr>
        <w:pStyle w:val="BodyText"/>
        <w:spacing w:before="90" w:line="360" w:lineRule="auto"/>
        <w:ind w:left="1540" w:right="2035"/>
      </w:pPr>
      <w:r>
        <w:t>bringing together fellows who will make a difference as individuals and as part of a broader learning community and social network. We are also cognizant that individuals coming from careers in public and community service may require additional support to participate in the DCI program.</w:t>
      </w:r>
    </w:p>
    <w:p w:rsidR="00D01DB4" w:rsidRDefault="00D01DB4">
      <w:pPr>
        <w:pStyle w:val="BodyText"/>
        <w:rPr>
          <w:sz w:val="26"/>
        </w:rPr>
      </w:pPr>
    </w:p>
    <w:p w:rsidR="00D01DB4" w:rsidRDefault="006F111B">
      <w:pPr>
        <w:pStyle w:val="Heading1"/>
        <w:spacing w:before="184"/>
      </w:pPr>
      <w:r>
        <w:rPr>
          <w:color w:val="2F5496"/>
        </w:rPr>
        <w:t>Program Components</w:t>
      </w:r>
    </w:p>
    <w:p w:rsidR="00D01DB4" w:rsidRDefault="00D01DB4">
      <w:pPr>
        <w:pStyle w:val="BodyText"/>
        <w:spacing w:before="1"/>
        <w:rPr>
          <w:b/>
          <w:sz w:val="52"/>
        </w:rPr>
      </w:pPr>
    </w:p>
    <w:p w:rsidR="00D01DB4" w:rsidRDefault="006F111B">
      <w:pPr>
        <w:pStyle w:val="BodyText"/>
        <w:spacing w:line="360" w:lineRule="auto"/>
        <w:ind w:left="911" w:right="1846" w:firstLine="628"/>
      </w:pPr>
      <w:r>
        <w:t>The DCI program is built around three interlocking key goals (or foundational pillars): renewing purpose, building community and recalibrating health and wellness. These three goals are implemented in the foundational elements of the program and</w:t>
      </w:r>
      <w:r>
        <w:rPr>
          <w:spacing w:val="-17"/>
        </w:rPr>
        <w:t xml:space="preserve"> </w:t>
      </w:r>
      <w:r>
        <w:t>include:</w:t>
      </w:r>
    </w:p>
    <w:p w:rsidR="00D01DB4" w:rsidRDefault="00D01DB4">
      <w:pPr>
        <w:pStyle w:val="BodyText"/>
        <w:spacing w:before="4"/>
        <w:rPr>
          <w:sz w:val="36"/>
        </w:rPr>
      </w:pPr>
    </w:p>
    <w:p w:rsidR="00D01DB4" w:rsidRDefault="006F111B">
      <w:pPr>
        <w:pStyle w:val="ListParagraph"/>
        <w:numPr>
          <w:ilvl w:val="1"/>
          <w:numId w:val="9"/>
        </w:numPr>
        <w:tabs>
          <w:tab w:val="left" w:pos="1539"/>
          <w:tab w:val="left" w:pos="1540"/>
        </w:tabs>
        <w:rPr>
          <w:sz w:val="24"/>
        </w:rPr>
      </w:pPr>
      <w:r>
        <w:rPr>
          <w:sz w:val="24"/>
        </w:rPr>
        <w:t xml:space="preserve">Participation in the DCI Fellows Core Program (see </w:t>
      </w:r>
      <w:r w:rsidR="00CA23B3">
        <w:rPr>
          <w:sz w:val="24"/>
        </w:rPr>
        <w:t>Appendix)</w:t>
      </w:r>
    </w:p>
    <w:p w:rsidR="00D01DB4" w:rsidRDefault="00D01DB4">
      <w:pPr>
        <w:pStyle w:val="BodyText"/>
        <w:rPr>
          <w:sz w:val="28"/>
        </w:rPr>
      </w:pPr>
    </w:p>
    <w:p w:rsidR="00D01DB4" w:rsidRDefault="006F111B">
      <w:pPr>
        <w:pStyle w:val="ListParagraph"/>
        <w:numPr>
          <w:ilvl w:val="1"/>
          <w:numId w:val="9"/>
        </w:numPr>
        <w:tabs>
          <w:tab w:val="left" w:pos="1539"/>
          <w:tab w:val="left" w:pos="1540"/>
        </w:tabs>
        <w:spacing w:before="231" w:line="357" w:lineRule="auto"/>
        <w:ind w:right="2303"/>
        <w:rPr>
          <w:sz w:val="24"/>
        </w:rPr>
      </w:pPr>
      <w:r>
        <w:rPr>
          <w:sz w:val="24"/>
        </w:rPr>
        <w:t xml:space="preserve">Mentoring and leadership development that will </w:t>
      </w:r>
      <w:r>
        <w:rPr>
          <w:spacing w:val="-3"/>
          <w:sz w:val="24"/>
        </w:rPr>
        <w:t xml:space="preserve">also </w:t>
      </w:r>
      <w:r>
        <w:rPr>
          <w:sz w:val="24"/>
        </w:rPr>
        <w:t>be intergenerational and bi- directional. Each fellow will have an assigned faculty</w:t>
      </w:r>
      <w:r>
        <w:rPr>
          <w:spacing w:val="-1"/>
          <w:sz w:val="24"/>
        </w:rPr>
        <w:t xml:space="preserve"> </w:t>
      </w:r>
      <w:r>
        <w:rPr>
          <w:sz w:val="24"/>
        </w:rPr>
        <w:t>advisor.</w:t>
      </w:r>
    </w:p>
    <w:p w:rsidR="00D01DB4" w:rsidRDefault="00D01DB4">
      <w:pPr>
        <w:pStyle w:val="BodyText"/>
        <w:spacing w:before="11"/>
        <w:rPr>
          <w:sz w:val="36"/>
        </w:rPr>
      </w:pPr>
    </w:p>
    <w:p w:rsidR="00D01DB4" w:rsidRDefault="006F111B">
      <w:pPr>
        <w:pStyle w:val="ListParagraph"/>
        <w:numPr>
          <w:ilvl w:val="1"/>
          <w:numId w:val="9"/>
        </w:numPr>
        <w:tabs>
          <w:tab w:val="left" w:pos="1540"/>
        </w:tabs>
        <w:spacing w:line="357" w:lineRule="auto"/>
        <w:ind w:right="2153"/>
        <w:jc w:val="both"/>
        <w:rPr>
          <w:sz w:val="24"/>
        </w:rPr>
      </w:pPr>
      <w:r>
        <w:rPr>
          <w:sz w:val="24"/>
        </w:rPr>
        <w:t>Opportunities to participate in interdisciplinary programs across the university and beyond; prospects for mentoring and guiding undergraduate and graduate students through interactions at theme residential</w:t>
      </w:r>
      <w:r>
        <w:rPr>
          <w:spacing w:val="-3"/>
          <w:sz w:val="24"/>
        </w:rPr>
        <w:t xml:space="preserve"> </w:t>
      </w:r>
      <w:r>
        <w:rPr>
          <w:sz w:val="24"/>
        </w:rPr>
        <w:t>facilities;</w:t>
      </w:r>
    </w:p>
    <w:p w:rsidR="00D01DB4" w:rsidRDefault="00D01DB4">
      <w:pPr>
        <w:pStyle w:val="BodyText"/>
        <w:spacing w:before="1"/>
        <w:rPr>
          <w:sz w:val="37"/>
        </w:rPr>
      </w:pPr>
    </w:p>
    <w:p w:rsidR="00D01DB4" w:rsidRDefault="006F111B">
      <w:pPr>
        <w:pStyle w:val="ListParagraph"/>
        <w:numPr>
          <w:ilvl w:val="1"/>
          <w:numId w:val="9"/>
        </w:numPr>
        <w:tabs>
          <w:tab w:val="left" w:pos="1539"/>
          <w:tab w:val="left" w:pos="1540"/>
        </w:tabs>
        <w:spacing w:line="360" w:lineRule="auto"/>
        <w:ind w:right="1867"/>
        <w:rPr>
          <w:sz w:val="24"/>
        </w:rPr>
      </w:pPr>
      <w:r>
        <w:rPr>
          <w:sz w:val="24"/>
        </w:rPr>
        <w:t>The development of an individualized purpose pathway that is enhanced by enrollment in University courses and interactions with faculty and students in various centers and institutes. The purpose pathway includes course materials, research and experiential learning. Current pathways fall into these areas:</w:t>
      </w:r>
    </w:p>
    <w:p w:rsidR="00D01DB4" w:rsidRDefault="00D01DB4">
      <w:pPr>
        <w:pStyle w:val="BodyText"/>
        <w:spacing w:before="10"/>
        <w:rPr>
          <w:sz w:val="35"/>
        </w:rPr>
      </w:pPr>
    </w:p>
    <w:p w:rsidR="00D01DB4" w:rsidRDefault="006F111B">
      <w:pPr>
        <w:pStyle w:val="ListParagraph"/>
        <w:numPr>
          <w:ilvl w:val="0"/>
          <w:numId w:val="8"/>
        </w:numPr>
        <w:tabs>
          <w:tab w:val="left" w:pos="2260"/>
        </w:tabs>
        <w:rPr>
          <w:i/>
          <w:sz w:val="24"/>
        </w:rPr>
      </w:pPr>
      <w:r>
        <w:rPr>
          <w:i/>
          <w:sz w:val="24"/>
        </w:rPr>
        <w:t>Arts and the</w:t>
      </w:r>
      <w:r>
        <w:rPr>
          <w:i/>
          <w:spacing w:val="2"/>
          <w:sz w:val="24"/>
        </w:rPr>
        <w:t xml:space="preserve"> </w:t>
      </w:r>
      <w:r>
        <w:rPr>
          <w:i/>
          <w:sz w:val="24"/>
        </w:rPr>
        <w:t>Humanities</w:t>
      </w:r>
    </w:p>
    <w:p w:rsidR="00D01DB4" w:rsidRDefault="006F111B">
      <w:pPr>
        <w:pStyle w:val="ListParagraph"/>
        <w:numPr>
          <w:ilvl w:val="0"/>
          <w:numId w:val="8"/>
        </w:numPr>
        <w:tabs>
          <w:tab w:val="left" w:pos="2260"/>
        </w:tabs>
        <w:spacing w:before="117"/>
        <w:rPr>
          <w:i/>
          <w:sz w:val="24"/>
        </w:rPr>
      </w:pPr>
      <w:r>
        <w:rPr>
          <w:i/>
          <w:sz w:val="24"/>
        </w:rPr>
        <w:t>Business, Leadership and</w:t>
      </w:r>
      <w:r>
        <w:rPr>
          <w:i/>
          <w:spacing w:val="7"/>
          <w:sz w:val="24"/>
        </w:rPr>
        <w:t xml:space="preserve"> </w:t>
      </w:r>
      <w:r>
        <w:rPr>
          <w:i/>
          <w:sz w:val="24"/>
        </w:rPr>
        <w:t>Entrepreneurship</w:t>
      </w:r>
    </w:p>
    <w:p w:rsidR="00D01DB4" w:rsidRDefault="006F111B">
      <w:pPr>
        <w:pStyle w:val="ListParagraph"/>
        <w:numPr>
          <w:ilvl w:val="0"/>
          <w:numId w:val="8"/>
        </w:numPr>
        <w:tabs>
          <w:tab w:val="left" w:pos="2260"/>
        </w:tabs>
        <w:spacing w:before="117"/>
        <w:rPr>
          <w:i/>
          <w:sz w:val="24"/>
        </w:rPr>
      </w:pPr>
      <w:r>
        <w:rPr>
          <w:i/>
          <w:sz w:val="24"/>
        </w:rPr>
        <w:t>Education, Teaching and</w:t>
      </w:r>
      <w:r>
        <w:rPr>
          <w:i/>
          <w:spacing w:val="-2"/>
          <w:sz w:val="24"/>
        </w:rPr>
        <w:t xml:space="preserve"> </w:t>
      </w:r>
      <w:r>
        <w:rPr>
          <w:i/>
          <w:sz w:val="24"/>
        </w:rPr>
        <w:t>Learning</w:t>
      </w:r>
    </w:p>
    <w:p w:rsidR="00D01DB4" w:rsidRDefault="006F111B">
      <w:pPr>
        <w:pStyle w:val="ListParagraph"/>
        <w:numPr>
          <w:ilvl w:val="0"/>
          <w:numId w:val="8"/>
        </w:numPr>
        <w:tabs>
          <w:tab w:val="left" w:pos="2260"/>
        </w:tabs>
        <w:spacing w:before="116"/>
        <w:rPr>
          <w:i/>
          <w:sz w:val="24"/>
        </w:rPr>
      </w:pPr>
      <w:r>
        <w:rPr>
          <w:i/>
          <w:sz w:val="24"/>
        </w:rPr>
        <w:t>Energy and the</w:t>
      </w:r>
      <w:r>
        <w:rPr>
          <w:i/>
          <w:spacing w:val="-2"/>
          <w:sz w:val="24"/>
        </w:rPr>
        <w:t xml:space="preserve"> </w:t>
      </w:r>
      <w:r>
        <w:rPr>
          <w:i/>
          <w:sz w:val="24"/>
        </w:rPr>
        <w:t>Environment</w:t>
      </w:r>
    </w:p>
    <w:p w:rsidR="00D01DB4" w:rsidRDefault="006F111B">
      <w:pPr>
        <w:pStyle w:val="ListParagraph"/>
        <w:numPr>
          <w:ilvl w:val="0"/>
          <w:numId w:val="8"/>
        </w:numPr>
        <w:tabs>
          <w:tab w:val="left" w:pos="2260"/>
        </w:tabs>
        <w:spacing w:before="122"/>
        <w:rPr>
          <w:i/>
          <w:sz w:val="24"/>
        </w:rPr>
      </w:pPr>
      <w:r>
        <w:rPr>
          <w:i/>
          <w:sz w:val="24"/>
        </w:rPr>
        <w:t>Engineering Sciences and</w:t>
      </w:r>
      <w:r>
        <w:rPr>
          <w:i/>
          <w:spacing w:val="3"/>
          <w:sz w:val="24"/>
        </w:rPr>
        <w:t xml:space="preserve"> </w:t>
      </w:r>
      <w:r>
        <w:rPr>
          <w:i/>
          <w:sz w:val="24"/>
        </w:rPr>
        <w:t>Design</w:t>
      </w:r>
    </w:p>
    <w:p w:rsidR="00D01DB4" w:rsidRDefault="00D01DB4">
      <w:pPr>
        <w:rPr>
          <w:sz w:val="24"/>
        </w:rPr>
        <w:sectPr w:rsidR="00D01DB4">
          <w:pgSz w:w="12240" w:h="15840"/>
          <w:pgMar w:top="1500" w:right="0" w:bottom="1060" w:left="620" w:header="0" w:footer="793" w:gutter="0"/>
          <w:cols w:space="720"/>
        </w:sectPr>
      </w:pPr>
    </w:p>
    <w:p w:rsidR="00D01DB4" w:rsidRDefault="00D01DB4">
      <w:pPr>
        <w:pStyle w:val="BodyText"/>
        <w:spacing w:before="7"/>
        <w:rPr>
          <w:i/>
          <w:sz w:val="29"/>
        </w:rPr>
      </w:pPr>
    </w:p>
    <w:p w:rsidR="00D01DB4" w:rsidRDefault="006F111B">
      <w:pPr>
        <w:pStyle w:val="ListParagraph"/>
        <w:numPr>
          <w:ilvl w:val="0"/>
          <w:numId w:val="8"/>
        </w:numPr>
        <w:tabs>
          <w:tab w:val="left" w:pos="2260"/>
        </w:tabs>
        <w:spacing w:before="90" w:line="338" w:lineRule="auto"/>
        <w:ind w:right="2165"/>
        <w:rPr>
          <w:i/>
          <w:sz w:val="24"/>
        </w:rPr>
      </w:pPr>
      <w:r>
        <w:rPr>
          <w:i/>
          <w:sz w:val="24"/>
        </w:rPr>
        <w:t>Health and Healthcare – Innovation and Discovery, Policy, Healthcare Delivery, Clinical Practice (including Global Health Initiatives),</w:t>
      </w:r>
      <w:r>
        <w:rPr>
          <w:i/>
          <w:spacing w:val="-21"/>
          <w:sz w:val="24"/>
        </w:rPr>
        <w:t xml:space="preserve"> </w:t>
      </w:r>
      <w:r>
        <w:rPr>
          <w:i/>
          <w:sz w:val="24"/>
        </w:rPr>
        <w:t>Bioethics</w:t>
      </w:r>
    </w:p>
    <w:p w:rsidR="00D01DB4" w:rsidRDefault="006F111B">
      <w:pPr>
        <w:pStyle w:val="ListParagraph"/>
        <w:numPr>
          <w:ilvl w:val="0"/>
          <w:numId w:val="8"/>
        </w:numPr>
        <w:tabs>
          <w:tab w:val="left" w:pos="2260"/>
        </w:tabs>
        <w:spacing w:before="32"/>
        <w:rPr>
          <w:i/>
          <w:sz w:val="24"/>
        </w:rPr>
      </w:pPr>
      <w:r>
        <w:rPr>
          <w:i/>
          <w:sz w:val="24"/>
        </w:rPr>
        <w:t>Independent</w:t>
      </w:r>
      <w:r>
        <w:rPr>
          <w:i/>
          <w:spacing w:val="1"/>
          <w:sz w:val="24"/>
        </w:rPr>
        <w:t xml:space="preserve"> </w:t>
      </w:r>
      <w:r>
        <w:rPr>
          <w:i/>
          <w:sz w:val="24"/>
        </w:rPr>
        <w:t>Study</w:t>
      </w:r>
    </w:p>
    <w:p w:rsidR="00D01DB4" w:rsidRDefault="006F111B">
      <w:pPr>
        <w:pStyle w:val="ListParagraph"/>
        <w:numPr>
          <w:ilvl w:val="0"/>
          <w:numId w:val="8"/>
        </w:numPr>
        <w:tabs>
          <w:tab w:val="left" w:pos="2260"/>
        </w:tabs>
        <w:spacing w:before="117"/>
        <w:rPr>
          <w:i/>
          <w:sz w:val="24"/>
        </w:rPr>
      </w:pPr>
      <w:r>
        <w:rPr>
          <w:i/>
          <w:sz w:val="24"/>
        </w:rPr>
        <w:t>International Studies and</w:t>
      </w:r>
      <w:r>
        <w:rPr>
          <w:i/>
          <w:spacing w:val="-2"/>
          <w:sz w:val="24"/>
        </w:rPr>
        <w:t xml:space="preserve"> </w:t>
      </w:r>
      <w:r>
        <w:rPr>
          <w:i/>
          <w:sz w:val="24"/>
        </w:rPr>
        <w:t>Programs</w:t>
      </w:r>
    </w:p>
    <w:p w:rsidR="00D01DB4" w:rsidRDefault="006F111B">
      <w:pPr>
        <w:pStyle w:val="ListParagraph"/>
        <w:numPr>
          <w:ilvl w:val="0"/>
          <w:numId w:val="8"/>
        </w:numPr>
        <w:tabs>
          <w:tab w:val="left" w:pos="2260"/>
        </w:tabs>
        <w:spacing w:before="117"/>
        <w:rPr>
          <w:i/>
          <w:sz w:val="24"/>
        </w:rPr>
      </w:pPr>
      <w:r>
        <w:rPr>
          <w:i/>
          <w:sz w:val="24"/>
        </w:rPr>
        <w:t>Social Sciences, the Rule of Law, Policy and Public</w:t>
      </w:r>
      <w:r>
        <w:rPr>
          <w:i/>
          <w:spacing w:val="-3"/>
          <w:sz w:val="24"/>
        </w:rPr>
        <w:t xml:space="preserve"> </w:t>
      </w:r>
      <w:r>
        <w:rPr>
          <w:i/>
          <w:sz w:val="24"/>
        </w:rPr>
        <w:t>Service</w:t>
      </w:r>
    </w:p>
    <w:p w:rsidR="00D01DB4" w:rsidRDefault="00D01DB4">
      <w:pPr>
        <w:pStyle w:val="BodyText"/>
        <w:rPr>
          <w:i/>
          <w:sz w:val="28"/>
        </w:rPr>
      </w:pPr>
    </w:p>
    <w:p w:rsidR="00D01DB4" w:rsidRDefault="006F111B" w:rsidP="002F0F1C">
      <w:pPr>
        <w:pStyle w:val="ListParagraph"/>
        <w:numPr>
          <w:ilvl w:val="1"/>
          <w:numId w:val="9"/>
        </w:numPr>
        <w:tabs>
          <w:tab w:val="left" w:pos="1539"/>
          <w:tab w:val="left" w:pos="1540"/>
        </w:tabs>
        <w:spacing w:before="216" w:line="360" w:lineRule="auto"/>
        <w:ind w:left="1541" w:right="2002"/>
        <w:rPr>
          <w:sz w:val="24"/>
        </w:rPr>
      </w:pPr>
      <w:r>
        <w:rPr>
          <w:sz w:val="24"/>
        </w:rPr>
        <w:t>A comprehensive health assessment and an individualized program designed to promote physical and emotional well-being (health maintenance, exercise and nutrition, community building). DCI Fellows and Partners have the opportunity to participate in the Stanford Concierge Medicine program and to work with interested faculty in the</w:t>
      </w:r>
      <w:r>
        <w:rPr>
          <w:color w:val="0000FF"/>
          <w:sz w:val="24"/>
        </w:rPr>
        <w:t xml:space="preserve"> </w:t>
      </w:r>
      <w:r>
        <w:rPr>
          <w:color w:val="0000FF"/>
          <w:sz w:val="24"/>
          <w:u w:val="single" w:color="0000FF"/>
        </w:rPr>
        <w:t>Stanford Prevention Research Center</w:t>
      </w:r>
      <w:r>
        <w:rPr>
          <w:color w:val="0000FF"/>
          <w:sz w:val="24"/>
        </w:rPr>
        <w:t xml:space="preserve"> </w:t>
      </w:r>
      <w:r>
        <w:rPr>
          <w:sz w:val="24"/>
        </w:rPr>
        <w:t>and other members of the Stanford community to develop interesting and important</w:t>
      </w:r>
      <w:r>
        <w:rPr>
          <w:spacing w:val="-3"/>
          <w:sz w:val="24"/>
        </w:rPr>
        <w:t xml:space="preserve"> </w:t>
      </w:r>
      <w:r>
        <w:rPr>
          <w:sz w:val="24"/>
        </w:rPr>
        <w:t>collaborations.</w:t>
      </w:r>
    </w:p>
    <w:p w:rsidR="00D01DB4" w:rsidRDefault="00D01DB4" w:rsidP="002F0F1C">
      <w:pPr>
        <w:pStyle w:val="BodyText"/>
        <w:spacing w:before="5"/>
        <w:ind w:right="1900"/>
        <w:rPr>
          <w:sz w:val="36"/>
        </w:rPr>
      </w:pPr>
    </w:p>
    <w:p w:rsidR="00D01DB4" w:rsidRPr="002F0F1C" w:rsidRDefault="006F111B" w:rsidP="002F0F1C">
      <w:pPr>
        <w:pStyle w:val="ListParagraph"/>
        <w:numPr>
          <w:ilvl w:val="1"/>
          <w:numId w:val="9"/>
        </w:numPr>
        <w:tabs>
          <w:tab w:val="left" w:pos="1539"/>
          <w:tab w:val="left" w:pos="1540"/>
        </w:tabs>
        <w:spacing w:line="360" w:lineRule="auto"/>
        <w:ind w:left="1541" w:right="1901"/>
        <w:rPr>
          <w:sz w:val="24"/>
        </w:rPr>
      </w:pPr>
      <w:r>
        <w:rPr>
          <w:sz w:val="24"/>
        </w:rPr>
        <w:t>The opportunity for fellows and partners to utilize transition services as well as</w:t>
      </w:r>
      <w:r>
        <w:rPr>
          <w:spacing w:val="-14"/>
          <w:sz w:val="24"/>
        </w:rPr>
        <w:t xml:space="preserve"> </w:t>
      </w:r>
      <w:r>
        <w:rPr>
          <w:sz w:val="24"/>
        </w:rPr>
        <w:t>other</w:t>
      </w:r>
      <w:r w:rsidR="002F0F1C">
        <w:rPr>
          <w:sz w:val="24"/>
        </w:rPr>
        <w:t xml:space="preserve"> </w:t>
      </w:r>
      <w:r w:rsidRPr="002F0F1C">
        <w:rPr>
          <w:sz w:val="24"/>
        </w:rPr>
        <w:t>search and placement firms that will work with</w:t>
      </w:r>
      <w:r w:rsidRPr="002F0F1C">
        <w:rPr>
          <w:spacing w:val="2"/>
          <w:sz w:val="24"/>
        </w:rPr>
        <w:t xml:space="preserve"> </w:t>
      </w:r>
      <w:r w:rsidRPr="002F0F1C">
        <w:rPr>
          <w:sz w:val="24"/>
        </w:rPr>
        <w:t>DCI.</w:t>
      </w:r>
    </w:p>
    <w:p w:rsidR="00D01DB4" w:rsidRDefault="00D01DB4">
      <w:pPr>
        <w:rPr>
          <w:sz w:val="24"/>
        </w:rPr>
        <w:sectPr w:rsidR="00D01DB4">
          <w:pgSz w:w="12240" w:h="15840"/>
          <w:pgMar w:top="1500" w:right="0" w:bottom="1060" w:left="620" w:header="0" w:footer="793" w:gutter="0"/>
          <w:cols w:space="720"/>
        </w:sectPr>
      </w:pPr>
    </w:p>
    <w:p w:rsidR="00D01DB4" w:rsidRDefault="00D01DB4">
      <w:pPr>
        <w:pStyle w:val="BodyText"/>
        <w:rPr>
          <w:sz w:val="20"/>
        </w:rPr>
      </w:pPr>
    </w:p>
    <w:p w:rsidR="00D01DB4" w:rsidRDefault="00D01DB4">
      <w:pPr>
        <w:pStyle w:val="BodyText"/>
        <w:rPr>
          <w:sz w:val="20"/>
        </w:rPr>
      </w:pPr>
    </w:p>
    <w:p w:rsidR="00D01DB4" w:rsidRDefault="00D01DB4">
      <w:pPr>
        <w:pStyle w:val="BodyText"/>
        <w:spacing w:before="4"/>
        <w:rPr>
          <w:sz w:val="17"/>
        </w:rPr>
      </w:pPr>
    </w:p>
    <w:p w:rsidR="00D01DB4" w:rsidRDefault="006F111B">
      <w:pPr>
        <w:pStyle w:val="BodyText"/>
        <w:ind w:left="1408"/>
        <w:rPr>
          <w:sz w:val="20"/>
        </w:rPr>
      </w:pPr>
      <w:r>
        <w:rPr>
          <w:noProof/>
          <w:sz w:val="20"/>
        </w:rPr>
        <w:drawing>
          <wp:inline distT="0" distB="0" distL="0" distR="0">
            <wp:extent cx="5095961" cy="3981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095961" cy="398145"/>
                    </a:xfrm>
                    <a:prstGeom prst="rect">
                      <a:avLst/>
                    </a:prstGeom>
                  </pic:spPr>
                </pic:pic>
              </a:graphicData>
            </a:graphic>
          </wp:inline>
        </w:drawing>
      </w: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2C7D8D">
      <w:pPr>
        <w:pStyle w:val="BodyText"/>
        <w:rPr>
          <w:sz w:val="28"/>
        </w:rPr>
      </w:pPr>
      <w:r>
        <w:rPr>
          <w:noProof/>
          <w:sz w:val="28"/>
        </w:rPr>
        <w:drawing>
          <wp:inline distT="0" distB="0" distL="0" distR="0">
            <wp:extent cx="7378700" cy="57016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CI-Wheel-2020new.pdf"/>
                    <pic:cNvPicPr/>
                  </pic:nvPicPr>
                  <pic:blipFill>
                    <a:blip r:embed="rId13">
                      <a:extLst>
                        <a:ext uri="{28A0092B-C50C-407E-A947-70E740481C1C}">
                          <a14:useLocalDpi xmlns:a14="http://schemas.microsoft.com/office/drawing/2010/main" val="0"/>
                        </a:ext>
                      </a:extLst>
                    </a:blip>
                    <a:stretch>
                      <a:fillRect/>
                    </a:stretch>
                  </pic:blipFill>
                  <pic:spPr>
                    <a:xfrm>
                      <a:off x="0" y="0"/>
                      <a:ext cx="7378700" cy="5701665"/>
                    </a:xfrm>
                    <a:prstGeom prst="rect">
                      <a:avLst/>
                    </a:prstGeom>
                  </pic:spPr>
                </pic:pic>
              </a:graphicData>
            </a:graphic>
          </wp:inline>
        </w:drawing>
      </w:r>
    </w:p>
    <w:p w:rsidR="00D01DB4" w:rsidRDefault="00D01DB4">
      <w:pPr>
        <w:rPr>
          <w:sz w:val="28"/>
        </w:rPr>
        <w:sectPr w:rsidR="00D01DB4">
          <w:pgSz w:w="12240" w:h="15840"/>
          <w:pgMar w:top="1500" w:right="0" w:bottom="980" w:left="620" w:header="0" w:footer="793" w:gutter="0"/>
          <w:cols w:space="720"/>
        </w:sectPr>
      </w:pPr>
    </w:p>
    <w:p w:rsidR="00D01DB4" w:rsidRDefault="00D01DB4">
      <w:pPr>
        <w:pStyle w:val="BodyText"/>
        <w:rPr>
          <w:sz w:val="20"/>
        </w:rPr>
      </w:pPr>
    </w:p>
    <w:p w:rsidR="00D01DB4" w:rsidRDefault="006F111B">
      <w:pPr>
        <w:pStyle w:val="Heading1"/>
        <w:spacing w:before="203"/>
      </w:pPr>
      <w:r>
        <w:rPr>
          <w:color w:val="2F5496"/>
        </w:rPr>
        <w:t xml:space="preserve">The Core </w:t>
      </w:r>
      <w:r w:rsidR="00C668FA">
        <w:rPr>
          <w:color w:val="2F5496"/>
        </w:rPr>
        <w:t xml:space="preserve">DCI </w:t>
      </w:r>
      <w:r>
        <w:rPr>
          <w:color w:val="2F5496"/>
        </w:rPr>
        <w:t>Program</w:t>
      </w:r>
    </w:p>
    <w:p w:rsidR="00D01DB4" w:rsidRDefault="00D01DB4">
      <w:pPr>
        <w:pStyle w:val="BodyText"/>
        <w:rPr>
          <w:b/>
          <w:sz w:val="36"/>
        </w:rPr>
      </w:pPr>
    </w:p>
    <w:p w:rsidR="00D01DB4" w:rsidRDefault="006F111B">
      <w:pPr>
        <w:pStyle w:val="BodyText"/>
        <w:spacing w:before="306" w:line="360" w:lineRule="auto"/>
        <w:ind w:left="820" w:right="1942" w:firstLine="720"/>
      </w:pPr>
      <w:r>
        <w:t>DCI follows Stanford’s academic calendar and has a full program for the fall, winter and spring quarters. There is less formal scheduling during the summer quarter, although there are university and Continuing Studies course offerings that might be of interest to individual fellows and partners.</w:t>
      </w:r>
    </w:p>
    <w:p w:rsidR="00D01DB4" w:rsidRDefault="006F111B">
      <w:pPr>
        <w:pStyle w:val="Heading2"/>
      </w:pPr>
      <w:r>
        <w:rPr>
          <w:color w:val="2F5496"/>
        </w:rPr>
        <w:t>WEEKLY DISCUSSION SEMINARS</w:t>
      </w:r>
    </w:p>
    <w:p w:rsidR="00D01DB4" w:rsidRDefault="00D01DB4">
      <w:pPr>
        <w:pStyle w:val="BodyText"/>
        <w:spacing w:before="2"/>
        <w:rPr>
          <w:b/>
          <w:sz w:val="31"/>
        </w:rPr>
      </w:pPr>
    </w:p>
    <w:p w:rsidR="00D01DB4" w:rsidRDefault="006F111B">
      <w:pPr>
        <w:pStyle w:val="ListParagraph"/>
        <w:numPr>
          <w:ilvl w:val="0"/>
          <w:numId w:val="7"/>
        </w:numPr>
        <w:tabs>
          <w:tab w:val="left" w:pos="1075"/>
        </w:tabs>
        <w:spacing w:before="1"/>
        <w:ind w:hanging="254"/>
        <w:rPr>
          <w:b/>
          <w:sz w:val="28"/>
        </w:rPr>
      </w:pPr>
      <w:r>
        <w:rPr>
          <w:b/>
          <w:color w:val="2F5496"/>
          <w:sz w:val="28"/>
        </w:rPr>
        <w:t>Faculty-Fellow</w:t>
      </w:r>
      <w:r>
        <w:rPr>
          <w:b/>
          <w:color w:val="2F5496"/>
          <w:spacing w:val="1"/>
          <w:sz w:val="28"/>
        </w:rPr>
        <w:t xml:space="preserve"> </w:t>
      </w:r>
      <w:r>
        <w:rPr>
          <w:b/>
          <w:color w:val="2F5496"/>
          <w:sz w:val="28"/>
        </w:rPr>
        <w:t>Dialogues</w:t>
      </w:r>
    </w:p>
    <w:p w:rsidR="00D01DB4" w:rsidRDefault="006F111B">
      <w:pPr>
        <w:pStyle w:val="BodyText"/>
        <w:spacing w:before="161" w:line="360" w:lineRule="auto"/>
        <w:ind w:left="820" w:right="1928" w:firstLine="720"/>
      </w:pPr>
      <w:r>
        <w:t>The goal of this weekly informal lunch series is to bring the DCI Fellows and Partners together with leading Stanford faculty to promote dialogue and discussion around a broad range of topics drawn from the rich and diversified offerings of Stanford University.</w:t>
      </w:r>
    </w:p>
    <w:p w:rsidR="00D01DB4" w:rsidRDefault="006F111B">
      <w:pPr>
        <w:pStyle w:val="Heading2"/>
        <w:numPr>
          <w:ilvl w:val="0"/>
          <w:numId w:val="7"/>
        </w:numPr>
        <w:tabs>
          <w:tab w:val="left" w:pos="1181"/>
        </w:tabs>
        <w:spacing w:before="200"/>
        <w:ind w:left="1180" w:hanging="360"/>
      </w:pPr>
      <w:r>
        <w:rPr>
          <w:color w:val="2F5496"/>
        </w:rPr>
        <w:t>Transformation</w:t>
      </w:r>
      <w:r>
        <w:rPr>
          <w:color w:val="2F5496"/>
          <w:spacing w:val="-1"/>
        </w:rPr>
        <w:t xml:space="preserve"> </w:t>
      </w:r>
      <w:r>
        <w:rPr>
          <w:color w:val="2F5496"/>
        </w:rPr>
        <w:t>Series</w:t>
      </w:r>
    </w:p>
    <w:p w:rsidR="00D01DB4" w:rsidRDefault="006F111B">
      <w:pPr>
        <w:pStyle w:val="BodyText"/>
        <w:spacing w:before="161" w:line="360" w:lineRule="auto"/>
        <w:ind w:left="820" w:right="2002" w:firstLine="720"/>
      </w:pPr>
      <w:r>
        <w:t>This weekly early evening reception series is designed to bring DCI Fellows and Partners together to share their life journeys, to deepen knowledge about transforming lives through the lens of different diverse disciplines and to share lessons learned during their participation in the DCI.</w:t>
      </w:r>
    </w:p>
    <w:p w:rsidR="00D01DB4" w:rsidRDefault="006F111B">
      <w:pPr>
        <w:pStyle w:val="Heading2"/>
        <w:numPr>
          <w:ilvl w:val="0"/>
          <w:numId w:val="7"/>
        </w:numPr>
        <w:tabs>
          <w:tab w:val="left" w:pos="1291"/>
        </w:tabs>
        <w:ind w:left="1290" w:hanging="470"/>
      </w:pPr>
      <w:r>
        <w:rPr>
          <w:color w:val="2F5496"/>
        </w:rPr>
        <w:t>Colloquia</w:t>
      </w:r>
    </w:p>
    <w:p w:rsidR="00D01DB4" w:rsidRPr="001602A4" w:rsidRDefault="006F111B" w:rsidP="001602A4">
      <w:pPr>
        <w:pStyle w:val="BodyText"/>
        <w:spacing w:before="167" w:line="360" w:lineRule="auto"/>
        <w:ind w:left="820" w:right="2056" w:firstLine="720"/>
      </w:pPr>
      <w:r>
        <w:t>Signature colloquia provide opportunities for deeper dives into key social and intellectual issues of our time such as: challenges in education, climate change, innovation and entrepreneurship, energy and the environment, the brain and neuroscience, longevity, and health care delivery and policy. Colloquia will have innovative and interactive formats and will seek to engage fellows and partners as active contributors.</w:t>
      </w:r>
    </w:p>
    <w:p w:rsidR="00D01DB4" w:rsidRDefault="006F111B">
      <w:pPr>
        <w:pStyle w:val="Heading2"/>
        <w:numPr>
          <w:ilvl w:val="0"/>
          <w:numId w:val="7"/>
        </w:numPr>
        <w:tabs>
          <w:tab w:val="left" w:pos="1348"/>
        </w:tabs>
        <w:spacing w:before="176"/>
        <w:ind w:left="1347" w:hanging="527"/>
      </w:pPr>
      <w:r>
        <w:rPr>
          <w:color w:val="2F5496"/>
        </w:rPr>
        <w:t>Community</w:t>
      </w:r>
      <w:r>
        <w:rPr>
          <w:color w:val="2F5496"/>
          <w:spacing w:val="1"/>
        </w:rPr>
        <w:t xml:space="preserve"> </w:t>
      </w:r>
      <w:r>
        <w:rPr>
          <w:color w:val="2F5496"/>
        </w:rPr>
        <w:t>Events</w:t>
      </w:r>
    </w:p>
    <w:p w:rsidR="00D01DB4" w:rsidRDefault="00CA23B3">
      <w:pPr>
        <w:pStyle w:val="BodyText"/>
        <w:spacing w:before="167" w:line="360" w:lineRule="auto"/>
        <w:ind w:left="820" w:right="2368" w:firstLine="720"/>
      </w:pPr>
      <w:r>
        <w:t>Dinner</w:t>
      </w:r>
      <w:r w:rsidR="006F111B">
        <w:t xml:space="preserve"> gatherings are held </w:t>
      </w:r>
      <w:r>
        <w:t xml:space="preserve">quarterly </w:t>
      </w:r>
      <w:r w:rsidR="006F111B">
        <w:t>to promote engagement and interaction with faculty scholars and leaders.</w:t>
      </w:r>
    </w:p>
    <w:p w:rsidR="00D01DB4" w:rsidRDefault="00D01DB4">
      <w:pPr>
        <w:spacing w:line="360" w:lineRule="auto"/>
        <w:sectPr w:rsidR="00D01DB4">
          <w:pgSz w:w="12240" w:h="15840"/>
          <w:pgMar w:top="1500" w:right="0" w:bottom="980" w:left="620" w:header="0" w:footer="793" w:gutter="0"/>
          <w:cols w:space="720"/>
        </w:sectPr>
      </w:pPr>
    </w:p>
    <w:p w:rsidR="00D01DB4" w:rsidRDefault="00D01DB4">
      <w:pPr>
        <w:pStyle w:val="BodyText"/>
        <w:spacing w:before="7"/>
        <w:rPr>
          <w:sz w:val="29"/>
        </w:rPr>
      </w:pPr>
    </w:p>
    <w:p w:rsidR="00D01DB4" w:rsidRDefault="006F111B">
      <w:pPr>
        <w:pStyle w:val="Heading2"/>
        <w:spacing w:before="87"/>
      </w:pPr>
      <w:r>
        <w:rPr>
          <w:color w:val="2F5496"/>
        </w:rPr>
        <w:t>Stanford Interdisciplinary Centers and Institutes</w:t>
      </w:r>
    </w:p>
    <w:p w:rsidR="00D01DB4" w:rsidRDefault="00D01DB4">
      <w:pPr>
        <w:pStyle w:val="BodyText"/>
        <w:rPr>
          <w:b/>
          <w:sz w:val="30"/>
        </w:rPr>
      </w:pPr>
    </w:p>
    <w:p w:rsidR="00D01DB4" w:rsidRDefault="006F111B">
      <w:pPr>
        <w:pStyle w:val="BodyText"/>
        <w:spacing w:before="234" w:line="360" w:lineRule="auto"/>
        <w:ind w:left="820" w:right="1896" w:firstLine="720"/>
      </w:pPr>
      <w:r>
        <w:t>The following are Stanford programs whose directors have expressed support for the DCI and have given permission to be included in this list. Fellows might, after discussion with and approval of the relevant faculty, join one of these programs as either an observer or a participant. Fellows may also bring considerable life experience that will enhance the Stanford program.</w:t>
      </w:r>
    </w:p>
    <w:p w:rsidR="00D01DB4" w:rsidRDefault="00D01DB4">
      <w:pPr>
        <w:pStyle w:val="BodyText"/>
        <w:spacing w:before="2"/>
        <w:rPr>
          <w:sz w:val="36"/>
        </w:rPr>
      </w:pPr>
    </w:p>
    <w:p w:rsidR="00D01DB4" w:rsidRDefault="006F111B">
      <w:pPr>
        <w:pStyle w:val="Heading3"/>
        <w:numPr>
          <w:ilvl w:val="1"/>
          <w:numId w:val="7"/>
        </w:numPr>
        <w:tabs>
          <w:tab w:val="left" w:pos="1539"/>
          <w:tab w:val="left" w:pos="1540"/>
        </w:tabs>
        <w:spacing w:before="1"/>
        <w:rPr>
          <w:rFonts w:ascii="Arial" w:hAnsi="Arial"/>
          <w:sz w:val="20"/>
        </w:rPr>
      </w:pPr>
      <w:r>
        <w:t>Arts and the</w:t>
      </w:r>
      <w:r>
        <w:rPr>
          <w:spacing w:val="3"/>
        </w:rPr>
        <w:t xml:space="preserve"> </w:t>
      </w:r>
      <w:r>
        <w:t>Humanities</w:t>
      </w:r>
    </w:p>
    <w:p w:rsidR="00D01DB4" w:rsidRDefault="00D01DB4">
      <w:pPr>
        <w:pStyle w:val="BodyText"/>
        <w:rPr>
          <w:b/>
          <w:sz w:val="26"/>
        </w:rPr>
      </w:pPr>
    </w:p>
    <w:p w:rsidR="00D01DB4" w:rsidRDefault="006F111B">
      <w:pPr>
        <w:pStyle w:val="ListParagraph"/>
        <w:numPr>
          <w:ilvl w:val="2"/>
          <w:numId w:val="7"/>
        </w:numPr>
        <w:tabs>
          <w:tab w:val="left" w:pos="1900"/>
        </w:tabs>
        <w:spacing w:before="183" w:line="345" w:lineRule="auto"/>
        <w:ind w:right="1804"/>
        <w:rPr>
          <w:i/>
          <w:sz w:val="24"/>
        </w:rPr>
      </w:pPr>
      <w:r>
        <w:rPr>
          <w:color w:val="0000FF"/>
          <w:sz w:val="24"/>
          <w:u w:val="single" w:color="0000FF"/>
        </w:rPr>
        <w:t>Program in Modern Thought and Literature</w:t>
      </w:r>
      <w:r>
        <w:rPr>
          <w:sz w:val="24"/>
        </w:rPr>
        <w:t xml:space="preserve">: </w:t>
      </w:r>
      <w:r>
        <w:rPr>
          <w:i/>
          <w:sz w:val="24"/>
        </w:rPr>
        <w:t>Offers a PhD interdisciplinary program for those who combine a strong interest in literature or culture with non- literary fields, such as humanities, cultural studies or policy, or social</w:t>
      </w:r>
      <w:r>
        <w:rPr>
          <w:i/>
          <w:spacing w:val="-17"/>
          <w:sz w:val="24"/>
        </w:rPr>
        <w:t xml:space="preserve"> </w:t>
      </w:r>
      <w:r>
        <w:rPr>
          <w:i/>
          <w:sz w:val="24"/>
        </w:rPr>
        <w:t>sciences.</w:t>
      </w:r>
    </w:p>
    <w:p w:rsidR="00D01DB4" w:rsidRDefault="00D01DB4">
      <w:pPr>
        <w:pStyle w:val="BodyText"/>
        <w:spacing w:before="7"/>
        <w:rPr>
          <w:i/>
          <w:sz w:val="38"/>
        </w:rPr>
      </w:pPr>
    </w:p>
    <w:p w:rsidR="00D01DB4" w:rsidRDefault="006F111B">
      <w:pPr>
        <w:pStyle w:val="ListParagraph"/>
        <w:numPr>
          <w:ilvl w:val="2"/>
          <w:numId w:val="7"/>
        </w:numPr>
        <w:tabs>
          <w:tab w:val="left" w:pos="1900"/>
        </w:tabs>
        <w:spacing w:line="352" w:lineRule="auto"/>
        <w:ind w:right="2100"/>
        <w:rPr>
          <w:i/>
          <w:sz w:val="24"/>
        </w:rPr>
      </w:pPr>
      <w:r>
        <w:rPr>
          <w:color w:val="0000FF"/>
          <w:sz w:val="24"/>
          <w:u w:val="single" w:color="0000FF"/>
        </w:rPr>
        <w:t>Stanford Arts Institute:</w:t>
      </w:r>
      <w:r>
        <w:rPr>
          <w:color w:val="0000FF"/>
          <w:sz w:val="24"/>
        </w:rPr>
        <w:t xml:space="preserve"> </w:t>
      </w:r>
      <w:r>
        <w:rPr>
          <w:i/>
          <w:sz w:val="24"/>
        </w:rPr>
        <w:t>Advances cross-disciplinary approaches to the arts</w:t>
      </w:r>
      <w:r>
        <w:rPr>
          <w:i/>
          <w:spacing w:val="-22"/>
          <w:sz w:val="24"/>
        </w:rPr>
        <w:t xml:space="preserve"> </w:t>
      </w:r>
      <w:r>
        <w:rPr>
          <w:i/>
          <w:sz w:val="24"/>
        </w:rPr>
        <w:t>and integrates values and skills found in the arts throughout a Stanford University education by forging arts connections, giving grants to faculty, staff, and students; presenting arts events, incubating new projects and promoting artists and cultural groups across the</w:t>
      </w:r>
      <w:r>
        <w:rPr>
          <w:i/>
          <w:spacing w:val="3"/>
          <w:sz w:val="24"/>
        </w:rPr>
        <w:t xml:space="preserve"> </w:t>
      </w:r>
      <w:r>
        <w:rPr>
          <w:i/>
          <w:sz w:val="24"/>
        </w:rPr>
        <w:t>campus.</w:t>
      </w:r>
    </w:p>
    <w:p w:rsidR="00D01DB4" w:rsidRDefault="00D01DB4">
      <w:pPr>
        <w:pStyle w:val="BodyText"/>
        <w:spacing w:before="11"/>
        <w:rPr>
          <w:i/>
          <w:sz w:val="22"/>
        </w:rPr>
      </w:pPr>
    </w:p>
    <w:p w:rsidR="00D01DB4" w:rsidRDefault="006F111B">
      <w:pPr>
        <w:pStyle w:val="Heading3"/>
        <w:numPr>
          <w:ilvl w:val="1"/>
          <w:numId w:val="7"/>
        </w:numPr>
        <w:tabs>
          <w:tab w:val="left" w:pos="1539"/>
          <w:tab w:val="left" w:pos="1540"/>
        </w:tabs>
        <w:rPr>
          <w:rFonts w:ascii="Arial" w:hAnsi="Arial"/>
        </w:rPr>
      </w:pPr>
      <w:r>
        <w:t>Business, Leadership and</w:t>
      </w:r>
      <w:r>
        <w:rPr>
          <w:spacing w:val="9"/>
        </w:rPr>
        <w:t xml:space="preserve"> </w:t>
      </w:r>
      <w:r>
        <w:t>Entrepreneurship</w:t>
      </w:r>
    </w:p>
    <w:p w:rsidR="00D01DB4" w:rsidRDefault="00D01DB4">
      <w:pPr>
        <w:pStyle w:val="BodyText"/>
        <w:spacing w:before="11"/>
        <w:rPr>
          <w:b/>
          <w:sz w:val="41"/>
        </w:rPr>
      </w:pPr>
    </w:p>
    <w:p w:rsidR="00D01DB4" w:rsidRDefault="006F111B">
      <w:pPr>
        <w:pStyle w:val="ListParagraph"/>
        <w:numPr>
          <w:ilvl w:val="2"/>
          <w:numId w:val="7"/>
        </w:numPr>
        <w:tabs>
          <w:tab w:val="left" w:pos="1900"/>
        </w:tabs>
        <w:spacing w:line="352" w:lineRule="auto"/>
        <w:ind w:right="1922"/>
        <w:rPr>
          <w:i/>
          <w:sz w:val="24"/>
        </w:rPr>
      </w:pPr>
      <w:r>
        <w:rPr>
          <w:color w:val="0000FF"/>
          <w:sz w:val="24"/>
          <w:u w:val="single" w:color="0000FF"/>
        </w:rPr>
        <w:t xml:space="preserve">Arthur and Toni </w:t>
      </w:r>
      <w:proofErr w:type="spellStart"/>
      <w:r>
        <w:rPr>
          <w:color w:val="0000FF"/>
          <w:sz w:val="24"/>
          <w:u w:val="single" w:color="0000FF"/>
        </w:rPr>
        <w:t>Rembe</w:t>
      </w:r>
      <w:proofErr w:type="spellEnd"/>
      <w:r>
        <w:rPr>
          <w:color w:val="0000FF"/>
          <w:sz w:val="24"/>
          <w:u w:val="single" w:color="0000FF"/>
        </w:rPr>
        <w:t xml:space="preserve"> Rock Center for Corporate Governance</w:t>
      </w:r>
      <w:r>
        <w:rPr>
          <w:sz w:val="24"/>
        </w:rPr>
        <w:t xml:space="preserve">: </w:t>
      </w:r>
      <w:r>
        <w:rPr>
          <w:i/>
          <w:sz w:val="24"/>
        </w:rPr>
        <w:t>Bridges the gap between theory and practice of corporate governance by providing a cross disciplinary environment and a wealth of expertise to advance the study and practice of corporate</w:t>
      </w:r>
      <w:r>
        <w:rPr>
          <w:i/>
          <w:spacing w:val="3"/>
          <w:sz w:val="24"/>
        </w:rPr>
        <w:t xml:space="preserve"> </w:t>
      </w:r>
      <w:r>
        <w:rPr>
          <w:i/>
          <w:sz w:val="24"/>
        </w:rPr>
        <w:t>governance.</w:t>
      </w:r>
    </w:p>
    <w:p w:rsidR="00D01DB4" w:rsidRDefault="00D01DB4">
      <w:pPr>
        <w:pStyle w:val="BodyText"/>
        <w:rPr>
          <w:i/>
          <w:sz w:val="37"/>
        </w:rPr>
      </w:pPr>
    </w:p>
    <w:p w:rsidR="00D01DB4" w:rsidRDefault="006F111B">
      <w:pPr>
        <w:pStyle w:val="ListParagraph"/>
        <w:numPr>
          <w:ilvl w:val="2"/>
          <w:numId w:val="7"/>
        </w:numPr>
        <w:tabs>
          <w:tab w:val="left" w:pos="1900"/>
        </w:tabs>
        <w:spacing w:line="352" w:lineRule="auto"/>
        <w:ind w:right="1947"/>
        <w:rPr>
          <w:i/>
          <w:sz w:val="24"/>
        </w:rPr>
      </w:pPr>
      <w:r>
        <w:rPr>
          <w:color w:val="0000FF"/>
          <w:sz w:val="24"/>
          <w:u w:val="single" w:color="0000FF"/>
        </w:rPr>
        <w:t>Center for Social Innovation</w:t>
      </w:r>
      <w:r>
        <w:rPr>
          <w:sz w:val="24"/>
        </w:rPr>
        <w:t xml:space="preserve">: </w:t>
      </w:r>
      <w:r>
        <w:rPr>
          <w:i/>
          <w:sz w:val="24"/>
        </w:rPr>
        <w:t>Focuses attention on the ideas and solutions that create social value and the processes through which they are generated,</w:t>
      </w:r>
      <w:r>
        <w:rPr>
          <w:i/>
          <w:spacing w:val="-19"/>
          <w:sz w:val="24"/>
        </w:rPr>
        <w:t xml:space="preserve"> </w:t>
      </w:r>
      <w:r>
        <w:rPr>
          <w:i/>
          <w:sz w:val="24"/>
        </w:rPr>
        <w:t>through exchange of ideas and values, shifts in roles and relationships and integration of the nonprofit, public and private</w:t>
      </w:r>
      <w:r>
        <w:rPr>
          <w:i/>
          <w:spacing w:val="7"/>
          <w:sz w:val="24"/>
        </w:rPr>
        <w:t xml:space="preserve"> </w:t>
      </w:r>
      <w:r>
        <w:rPr>
          <w:i/>
          <w:sz w:val="24"/>
        </w:rPr>
        <w:t>sectors.</w:t>
      </w:r>
    </w:p>
    <w:p w:rsidR="00D01DB4" w:rsidRDefault="00D01DB4">
      <w:pPr>
        <w:spacing w:line="352" w:lineRule="auto"/>
        <w:rPr>
          <w:sz w:val="24"/>
        </w:rPr>
        <w:sectPr w:rsidR="00D01DB4">
          <w:pgSz w:w="12240" w:h="15840"/>
          <w:pgMar w:top="1500" w:right="0" w:bottom="1060" w:left="620" w:header="0" w:footer="793" w:gutter="0"/>
          <w:cols w:space="720"/>
        </w:sectPr>
      </w:pPr>
    </w:p>
    <w:p w:rsidR="00D01DB4" w:rsidRDefault="00D01DB4">
      <w:pPr>
        <w:pStyle w:val="BodyText"/>
        <w:rPr>
          <w:i/>
          <w:sz w:val="20"/>
        </w:rPr>
      </w:pPr>
    </w:p>
    <w:p w:rsidR="00D01DB4" w:rsidRDefault="00D01DB4">
      <w:pPr>
        <w:pStyle w:val="BodyText"/>
        <w:rPr>
          <w:i/>
          <w:sz w:val="20"/>
        </w:rPr>
      </w:pPr>
    </w:p>
    <w:p w:rsidR="00D01DB4" w:rsidRDefault="00D01DB4">
      <w:pPr>
        <w:pStyle w:val="BodyText"/>
        <w:spacing w:before="11"/>
        <w:rPr>
          <w:i/>
          <w:sz w:val="25"/>
        </w:rPr>
      </w:pPr>
    </w:p>
    <w:p w:rsidR="00D01DB4" w:rsidRDefault="006F111B">
      <w:pPr>
        <w:pStyle w:val="ListParagraph"/>
        <w:numPr>
          <w:ilvl w:val="0"/>
          <w:numId w:val="6"/>
        </w:numPr>
        <w:tabs>
          <w:tab w:val="left" w:pos="1899"/>
          <w:tab w:val="left" w:pos="1900"/>
        </w:tabs>
        <w:spacing w:before="90" w:line="360" w:lineRule="auto"/>
        <w:ind w:right="1862"/>
        <w:rPr>
          <w:i/>
          <w:sz w:val="24"/>
        </w:rPr>
      </w:pPr>
      <w:r>
        <w:rPr>
          <w:color w:val="0000FF"/>
          <w:sz w:val="24"/>
          <w:u w:val="single" w:color="0000FF"/>
        </w:rPr>
        <w:t>John S. Knight Fellowship Foundation Program</w:t>
      </w:r>
      <w:r>
        <w:rPr>
          <w:sz w:val="24"/>
        </w:rPr>
        <w:t xml:space="preserve">: </w:t>
      </w:r>
      <w:r>
        <w:rPr>
          <w:i/>
          <w:sz w:val="24"/>
        </w:rPr>
        <w:t>Focuses on innovation, entrepreneurship and leadership in supporting 20 journalists annually who work on creating the new models, tools and approaches that will improve the quality of news and information reaching the</w:t>
      </w:r>
      <w:r>
        <w:rPr>
          <w:i/>
          <w:spacing w:val="6"/>
          <w:sz w:val="24"/>
        </w:rPr>
        <w:t xml:space="preserve"> </w:t>
      </w:r>
      <w:r>
        <w:rPr>
          <w:i/>
          <w:sz w:val="24"/>
        </w:rPr>
        <w:t>public.</w:t>
      </w:r>
    </w:p>
    <w:p w:rsidR="00D01DB4" w:rsidRDefault="00D01DB4">
      <w:pPr>
        <w:pStyle w:val="BodyText"/>
        <w:spacing w:before="10"/>
        <w:rPr>
          <w:i/>
          <w:sz w:val="35"/>
        </w:rPr>
      </w:pPr>
    </w:p>
    <w:p w:rsidR="00D01DB4" w:rsidRDefault="006F111B">
      <w:pPr>
        <w:pStyle w:val="ListParagraph"/>
        <w:numPr>
          <w:ilvl w:val="2"/>
          <w:numId w:val="7"/>
        </w:numPr>
        <w:tabs>
          <w:tab w:val="left" w:pos="1900"/>
        </w:tabs>
        <w:spacing w:line="345" w:lineRule="auto"/>
        <w:ind w:right="1865"/>
        <w:jc w:val="both"/>
        <w:rPr>
          <w:i/>
          <w:sz w:val="24"/>
        </w:rPr>
      </w:pPr>
      <w:r>
        <w:rPr>
          <w:color w:val="0000FF"/>
          <w:sz w:val="24"/>
          <w:u w:val="single" w:color="0000FF"/>
        </w:rPr>
        <w:t>Stanford Ignite</w:t>
      </w:r>
      <w:r>
        <w:rPr>
          <w:sz w:val="24"/>
        </w:rPr>
        <w:t xml:space="preserve">: </w:t>
      </w:r>
      <w:r>
        <w:rPr>
          <w:i/>
          <w:sz w:val="24"/>
        </w:rPr>
        <w:t>Offers a certificate program both on campus and in cities around the world that teaches participants core business and innovation skills, including how to formulate, develop and commercialize their</w:t>
      </w:r>
      <w:r>
        <w:rPr>
          <w:i/>
          <w:spacing w:val="2"/>
          <w:sz w:val="24"/>
        </w:rPr>
        <w:t xml:space="preserve"> </w:t>
      </w:r>
      <w:r>
        <w:rPr>
          <w:i/>
          <w:sz w:val="24"/>
        </w:rPr>
        <w:t>ideas.</w:t>
      </w:r>
    </w:p>
    <w:p w:rsidR="00D01DB4" w:rsidRDefault="00D01DB4">
      <w:pPr>
        <w:pStyle w:val="BodyText"/>
        <w:spacing w:before="7"/>
        <w:rPr>
          <w:i/>
          <w:sz w:val="38"/>
        </w:rPr>
      </w:pPr>
    </w:p>
    <w:p w:rsidR="00D01DB4" w:rsidRDefault="006F111B">
      <w:pPr>
        <w:pStyle w:val="ListParagraph"/>
        <w:numPr>
          <w:ilvl w:val="2"/>
          <w:numId w:val="7"/>
        </w:numPr>
        <w:tabs>
          <w:tab w:val="left" w:pos="1900"/>
        </w:tabs>
        <w:spacing w:line="352" w:lineRule="auto"/>
        <w:ind w:right="1931"/>
        <w:rPr>
          <w:i/>
          <w:sz w:val="24"/>
        </w:rPr>
      </w:pPr>
      <w:r>
        <w:rPr>
          <w:color w:val="0000FF"/>
          <w:sz w:val="24"/>
          <w:u w:val="single" w:color="0000FF"/>
        </w:rPr>
        <w:t xml:space="preserve">Stanford </w:t>
      </w:r>
      <w:proofErr w:type="spellStart"/>
      <w:r>
        <w:rPr>
          <w:color w:val="0000FF"/>
          <w:sz w:val="24"/>
          <w:u w:val="single" w:color="0000FF"/>
        </w:rPr>
        <w:t>MSx</w:t>
      </w:r>
      <w:proofErr w:type="spellEnd"/>
      <w:r>
        <w:rPr>
          <w:color w:val="0000FF"/>
          <w:sz w:val="24"/>
          <w:u w:val="single" w:color="0000FF"/>
        </w:rPr>
        <w:t xml:space="preserve"> Program (Sloan </w:t>
      </w:r>
      <w:proofErr w:type="spellStart"/>
      <w:r>
        <w:rPr>
          <w:color w:val="0000FF"/>
          <w:sz w:val="24"/>
          <w:u w:val="single" w:color="0000FF"/>
        </w:rPr>
        <w:t>Masters</w:t>
      </w:r>
      <w:proofErr w:type="spellEnd"/>
      <w:r>
        <w:rPr>
          <w:color w:val="0000FF"/>
          <w:sz w:val="24"/>
          <w:u w:val="single" w:color="0000FF"/>
        </w:rPr>
        <w:t xml:space="preserve"> Program</w:t>
      </w:r>
      <w:r>
        <w:rPr>
          <w:sz w:val="24"/>
        </w:rPr>
        <w:t xml:space="preserve">): </w:t>
      </w:r>
      <w:r>
        <w:rPr>
          <w:i/>
          <w:sz w:val="24"/>
        </w:rPr>
        <w:t xml:space="preserve">Provides a </w:t>
      </w:r>
      <w:proofErr w:type="gramStart"/>
      <w:r>
        <w:rPr>
          <w:i/>
          <w:sz w:val="24"/>
        </w:rPr>
        <w:t>one year</w:t>
      </w:r>
      <w:proofErr w:type="gramEnd"/>
      <w:r>
        <w:rPr>
          <w:i/>
          <w:sz w:val="24"/>
        </w:rPr>
        <w:t xml:space="preserve"> degree program with international focus that offers high performing managers a chance to reassess and broaden their focus at mid-career without the distractions of work.</w:t>
      </w:r>
    </w:p>
    <w:p w:rsidR="00D01DB4" w:rsidRDefault="00D01DB4">
      <w:pPr>
        <w:pStyle w:val="BodyText"/>
        <w:rPr>
          <w:i/>
          <w:sz w:val="37"/>
        </w:rPr>
      </w:pPr>
    </w:p>
    <w:p w:rsidR="00D01DB4" w:rsidRDefault="006F111B">
      <w:pPr>
        <w:pStyle w:val="ListParagraph"/>
        <w:numPr>
          <w:ilvl w:val="2"/>
          <w:numId w:val="7"/>
        </w:numPr>
        <w:tabs>
          <w:tab w:val="left" w:pos="1991"/>
          <w:tab w:val="left" w:pos="1992"/>
        </w:tabs>
        <w:spacing w:before="1" w:line="352" w:lineRule="auto"/>
        <w:ind w:left="1991" w:right="1860" w:hanging="451"/>
        <w:rPr>
          <w:i/>
          <w:sz w:val="24"/>
        </w:rPr>
      </w:pPr>
      <w:r>
        <w:rPr>
          <w:color w:val="0000FF"/>
          <w:sz w:val="24"/>
          <w:u w:val="single" w:color="0000FF"/>
        </w:rPr>
        <w:t>Stanford Technology Ventures Program (STVP):</w:t>
      </w:r>
      <w:r>
        <w:rPr>
          <w:color w:val="0000FF"/>
          <w:sz w:val="24"/>
        </w:rPr>
        <w:t xml:space="preserve"> </w:t>
      </w:r>
      <w:r>
        <w:rPr>
          <w:i/>
          <w:sz w:val="24"/>
        </w:rPr>
        <w:t>Is the entrepreneurship center at Stanford, providing students from all majors with the skills needed to use innovations to solve major world problems with an emphasis on the environment and global</w:t>
      </w:r>
      <w:r>
        <w:rPr>
          <w:i/>
          <w:spacing w:val="3"/>
          <w:sz w:val="24"/>
        </w:rPr>
        <w:t xml:space="preserve"> </w:t>
      </w:r>
      <w:r>
        <w:rPr>
          <w:i/>
          <w:sz w:val="24"/>
        </w:rPr>
        <w:t>issues.</w:t>
      </w:r>
    </w:p>
    <w:p w:rsidR="00D01DB4" w:rsidRDefault="00D01DB4">
      <w:pPr>
        <w:pStyle w:val="BodyText"/>
        <w:spacing w:before="4"/>
        <w:rPr>
          <w:i/>
          <w:sz w:val="37"/>
        </w:rPr>
      </w:pPr>
    </w:p>
    <w:p w:rsidR="00D01DB4" w:rsidRDefault="006F111B">
      <w:pPr>
        <w:pStyle w:val="Heading3"/>
        <w:numPr>
          <w:ilvl w:val="1"/>
          <w:numId w:val="7"/>
        </w:numPr>
        <w:tabs>
          <w:tab w:val="left" w:pos="1539"/>
          <w:tab w:val="left" w:pos="1540"/>
        </w:tabs>
        <w:spacing w:line="357" w:lineRule="auto"/>
        <w:ind w:right="2105"/>
        <w:rPr>
          <w:rFonts w:ascii="Arial" w:hAnsi="Arial"/>
        </w:rPr>
      </w:pPr>
      <w:r>
        <w:t>Education, Teaching and Learning – from the classroom to the design lab and boardroom</w:t>
      </w:r>
    </w:p>
    <w:p w:rsidR="00D01DB4" w:rsidRDefault="00D01DB4">
      <w:pPr>
        <w:pStyle w:val="BodyText"/>
        <w:spacing w:before="8"/>
        <w:rPr>
          <w:b/>
          <w:sz w:val="30"/>
        </w:rPr>
      </w:pPr>
    </w:p>
    <w:p w:rsidR="00D01DB4" w:rsidRDefault="006F111B">
      <w:pPr>
        <w:pStyle w:val="ListParagraph"/>
        <w:numPr>
          <w:ilvl w:val="2"/>
          <w:numId w:val="7"/>
        </w:numPr>
        <w:tabs>
          <w:tab w:val="left" w:pos="1900"/>
        </w:tabs>
        <w:spacing w:line="350" w:lineRule="auto"/>
        <w:ind w:right="2312"/>
        <w:rPr>
          <w:i/>
          <w:sz w:val="24"/>
        </w:rPr>
      </w:pPr>
      <w:r>
        <w:rPr>
          <w:color w:val="0000FF"/>
          <w:sz w:val="24"/>
          <w:u w:val="single" w:color="0000FF"/>
        </w:rPr>
        <w:t>Center to Support Excellence in Teaching</w:t>
      </w:r>
      <w:r>
        <w:rPr>
          <w:sz w:val="24"/>
        </w:rPr>
        <w:t xml:space="preserve">: </w:t>
      </w:r>
      <w:r>
        <w:rPr>
          <w:i/>
          <w:sz w:val="24"/>
        </w:rPr>
        <w:t>Creates professional</w:t>
      </w:r>
      <w:r>
        <w:rPr>
          <w:i/>
          <w:spacing w:val="-21"/>
          <w:sz w:val="24"/>
        </w:rPr>
        <w:t xml:space="preserve"> </w:t>
      </w:r>
      <w:r>
        <w:rPr>
          <w:i/>
          <w:sz w:val="24"/>
        </w:rPr>
        <w:t>development programs to improve the quality of instruction in schools through identifying effective teachers, evaluating their influence on students, and sharing their expertise with</w:t>
      </w:r>
      <w:r>
        <w:rPr>
          <w:i/>
          <w:spacing w:val="2"/>
          <w:sz w:val="24"/>
        </w:rPr>
        <w:t xml:space="preserve"> </w:t>
      </w:r>
      <w:r>
        <w:rPr>
          <w:i/>
          <w:sz w:val="24"/>
        </w:rPr>
        <w:t>others.</w:t>
      </w:r>
    </w:p>
    <w:p w:rsidR="00D01DB4" w:rsidRDefault="00D01DB4">
      <w:pPr>
        <w:pStyle w:val="BodyText"/>
        <w:rPr>
          <w:i/>
          <w:sz w:val="38"/>
        </w:rPr>
      </w:pPr>
    </w:p>
    <w:p w:rsidR="00D01DB4" w:rsidRDefault="006F111B">
      <w:pPr>
        <w:pStyle w:val="ListParagraph"/>
        <w:numPr>
          <w:ilvl w:val="2"/>
          <w:numId w:val="7"/>
        </w:numPr>
        <w:tabs>
          <w:tab w:val="left" w:pos="1900"/>
        </w:tabs>
        <w:spacing w:line="345" w:lineRule="auto"/>
        <w:ind w:right="2182"/>
        <w:jc w:val="both"/>
        <w:rPr>
          <w:i/>
          <w:sz w:val="24"/>
        </w:rPr>
      </w:pPr>
      <w:r>
        <w:rPr>
          <w:color w:val="0000FF"/>
          <w:sz w:val="24"/>
          <w:u w:val="single" w:color="0000FF"/>
        </w:rPr>
        <w:t>John W. Gardner Center for Youth and Their Communities</w:t>
      </w:r>
      <w:r>
        <w:rPr>
          <w:sz w:val="24"/>
        </w:rPr>
        <w:t xml:space="preserve">: </w:t>
      </w:r>
      <w:r>
        <w:rPr>
          <w:i/>
          <w:sz w:val="24"/>
        </w:rPr>
        <w:t>Collaborates</w:t>
      </w:r>
      <w:r>
        <w:rPr>
          <w:i/>
          <w:spacing w:val="-19"/>
          <w:sz w:val="24"/>
        </w:rPr>
        <w:t xml:space="preserve"> </w:t>
      </w:r>
      <w:r>
        <w:rPr>
          <w:i/>
          <w:sz w:val="24"/>
        </w:rPr>
        <w:t>with schools, public agencies and organizations to provide training, support and to improve outcomes in all aspects of a youth’s development.</w:t>
      </w:r>
    </w:p>
    <w:p w:rsidR="00D01DB4" w:rsidRDefault="00D01DB4">
      <w:pPr>
        <w:spacing w:line="345" w:lineRule="auto"/>
        <w:jc w:val="both"/>
        <w:rPr>
          <w:sz w:val="24"/>
        </w:rPr>
        <w:sectPr w:rsidR="00D01DB4">
          <w:pgSz w:w="12240" w:h="15840"/>
          <w:pgMar w:top="1500" w:right="0" w:bottom="1060" w:left="620" w:header="0" w:footer="793" w:gutter="0"/>
          <w:cols w:space="720"/>
        </w:sectPr>
      </w:pPr>
    </w:p>
    <w:p w:rsidR="00D01DB4" w:rsidRDefault="00D01DB4">
      <w:pPr>
        <w:pStyle w:val="BodyText"/>
        <w:rPr>
          <w:i/>
          <w:sz w:val="20"/>
        </w:rPr>
      </w:pPr>
    </w:p>
    <w:p w:rsidR="00D01DB4" w:rsidRDefault="00D01DB4">
      <w:pPr>
        <w:pStyle w:val="BodyText"/>
        <w:rPr>
          <w:i/>
          <w:sz w:val="20"/>
        </w:rPr>
      </w:pPr>
    </w:p>
    <w:p w:rsidR="00D01DB4" w:rsidRDefault="00D01DB4">
      <w:pPr>
        <w:pStyle w:val="BodyText"/>
        <w:spacing w:before="11"/>
        <w:rPr>
          <w:i/>
          <w:sz w:val="25"/>
        </w:rPr>
      </w:pPr>
    </w:p>
    <w:p w:rsidR="00D01DB4" w:rsidRPr="00C668FA" w:rsidRDefault="006F111B" w:rsidP="00C668FA">
      <w:pPr>
        <w:pStyle w:val="ListParagraph"/>
        <w:numPr>
          <w:ilvl w:val="2"/>
          <w:numId w:val="7"/>
        </w:numPr>
        <w:tabs>
          <w:tab w:val="left" w:pos="1900"/>
        </w:tabs>
        <w:spacing w:before="90" w:line="352" w:lineRule="auto"/>
        <w:ind w:right="1968"/>
        <w:rPr>
          <w:i/>
          <w:sz w:val="24"/>
        </w:rPr>
      </w:pPr>
      <w:r>
        <w:rPr>
          <w:color w:val="0000FF"/>
          <w:sz w:val="24"/>
          <w:u w:val="single" w:color="0000FF"/>
        </w:rPr>
        <w:t>Stanford Center for Opportunity Policy in Education (SCOPE</w:t>
      </w:r>
      <w:r>
        <w:rPr>
          <w:b/>
          <w:color w:val="0000FF"/>
          <w:sz w:val="24"/>
          <w:u w:val="single" w:color="0000FF"/>
        </w:rPr>
        <w:t>):</w:t>
      </w:r>
      <w:r w:rsidR="00603B3B">
        <w:rPr>
          <w:b/>
          <w:color w:val="0000FF"/>
          <w:sz w:val="24"/>
          <w:u w:val="single" w:color="0000FF"/>
        </w:rPr>
        <w:t xml:space="preserve"> </w:t>
      </w:r>
      <w:r w:rsidR="00603B3B">
        <w:rPr>
          <w:i/>
          <w:sz w:val="24"/>
        </w:rPr>
        <w:t>F</w:t>
      </w:r>
      <w:r>
        <w:rPr>
          <w:i/>
          <w:sz w:val="24"/>
        </w:rPr>
        <w:t>osters</w:t>
      </w:r>
      <w:r>
        <w:rPr>
          <w:i/>
          <w:spacing w:val="-35"/>
          <w:sz w:val="24"/>
        </w:rPr>
        <w:t xml:space="preserve"> </w:t>
      </w:r>
      <w:r>
        <w:rPr>
          <w:i/>
          <w:sz w:val="24"/>
        </w:rPr>
        <w:t>research, policy and practice to advance high quality, equitable education systems in the US and internationally. With faculty from Stanford and other universities it works on analyzing and expanding educational opportunities and closing the Opportunity Gap.</w:t>
      </w:r>
    </w:p>
    <w:p w:rsidR="00D01DB4" w:rsidRDefault="00D01DB4">
      <w:pPr>
        <w:pStyle w:val="BodyText"/>
        <w:rPr>
          <w:i/>
          <w:sz w:val="26"/>
        </w:rPr>
      </w:pPr>
    </w:p>
    <w:p w:rsidR="00D01DB4" w:rsidRDefault="00D01DB4">
      <w:pPr>
        <w:pStyle w:val="BodyText"/>
        <w:spacing w:before="10"/>
        <w:rPr>
          <w:i/>
          <w:sz w:val="21"/>
        </w:rPr>
      </w:pPr>
    </w:p>
    <w:p w:rsidR="00D01DB4" w:rsidRDefault="006F111B">
      <w:pPr>
        <w:pStyle w:val="Heading3"/>
        <w:numPr>
          <w:ilvl w:val="1"/>
          <w:numId w:val="7"/>
        </w:numPr>
        <w:tabs>
          <w:tab w:val="left" w:pos="1539"/>
          <w:tab w:val="left" w:pos="1540"/>
        </w:tabs>
        <w:rPr>
          <w:rFonts w:ascii="Arial" w:hAnsi="Arial"/>
        </w:rPr>
      </w:pPr>
      <w:r>
        <w:t>Energy and the Environment</w:t>
      </w:r>
    </w:p>
    <w:p w:rsidR="00D01DB4" w:rsidRDefault="00D01DB4">
      <w:pPr>
        <w:pStyle w:val="BodyText"/>
        <w:rPr>
          <w:b/>
          <w:sz w:val="28"/>
        </w:rPr>
      </w:pPr>
    </w:p>
    <w:p w:rsidR="00D01DB4" w:rsidRDefault="006F111B">
      <w:pPr>
        <w:pStyle w:val="ListParagraph"/>
        <w:numPr>
          <w:ilvl w:val="0"/>
          <w:numId w:val="5"/>
        </w:numPr>
        <w:tabs>
          <w:tab w:val="left" w:pos="1899"/>
          <w:tab w:val="left" w:pos="1900"/>
        </w:tabs>
        <w:spacing w:before="199" w:line="360" w:lineRule="auto"/>
        <w:ind w:right="1815"/>
        <w:rPr>
          <w:i/>
          <w:sz w:val="24"/>
        </w:rPr>
      </w:pPr>
      <w:r>
        <w:rPr>
          <w:color w:val="0000FF"/>
          <w:sz w:val="24"/>
          <w:u w:val="single" w:color="0000FF"/>
        </w:rPr>
        <w:t>Stanford Woods Institute for the Environment</w:t>
      </w:r>
      <w:r>
        <w:rPr>
          <w:sz w:val="24"/>
        </w:rPr>
        <w:t xml:space="preserve">: </w:t>
      </w:r>
      <w:r>
        <w:rPr>
          <w:i/>
          <w:sz w:val="24"/>
        </w:rPr>
        <w:t>Brings together experts from all disciplines to provide breakthrough environmental solutions, locally and</w:t>
      </w:r>
      <w:r>
        <w:rPr>
          <w:i/>
          <w:spacing w:val="-22"/>
          <w:sz w:val="24"/>
        </w:rPr>
        <w:t xml:space="preserve"> </w:t>
      </w:r>
      <w:r>
        <w:rPr>
          <w:i/>
          <w:sz w:val="24"/>
        </w:rPr>
        <w:t>globally, that protect and nurture the planet to meet the vital needs of people today and in the future.</w:t>
      </w:r>
    </w:p>
    <w:p w:rsidR="00D01DB4" w:rsidRDefault="00D01DB4">
      <w:pPr>
        <w:pStyle w:val="BodyText"/>
        <w:spacing w:before="10"/>
        <w:rPr>
          <w:i/>
          <w:sz w:val="35"/>
        </w:rPr>
      </w:pPr>
    </w:p>
    <w:p w:rsidR="00D01DB4" w:rsidRDefault="00CA23B3">
      <w:pPr>
        <w:pStyle w:val="ListParagraph"/>
        <w:numPr>
          <w:ilvl w:val="2"/>
          <w:numId w:val="7"/>
        </w:numPr>
        <w:tabs>
          <w:tab w:val="left" w:pos="1900"/>
        </w:tabs>
        <w:spacing w:line="352" w:lineRule="auto"/>
        <w:ind w:right="2379"/>
        <w:rPr>
          <w:i/>
          <w:sz w:val="24"/>
        </w:rPr>
      </w:pPr>
      <w:r>
        <w:rPr>
          <w:noProof/>
        </w:rPr>
        <mc:AlternateContent>
          <mc:Choice Requires="wps">
            <w:drawing>
              <wp:anchor distT="0" distB="0" distL="114300" distR="114300" simplePos="0" relativeHeight="503301800" behindDoc="1" locked="0" layoutInCell="1" allowOverlap="1">
                <wp:simplePos x="0" y="0"/>
                <wp:positionH relativeFrom="page">
                  <wp:posOffset>6217920</wp:posOffset>
                </wp:positionH>
                <wp:positionV relativeFrom="paragraph">
                  <wp:posOffset>157480</wp:posOffset>
                </wp:positionV>
                <wp:extent cx="42545" cy="63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63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7297E" id="Rectangle 4" o:spid="_x0000_s1026" style="position:absolute;margin-left:489.6pt;margin-top:12.4pt;width:3.35pt;height:.5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" fillcolor="#0070c0" stroked="f">
                <v:path arrowok="t"/>
                <w10:wrap anchorx="page"/>
              </v:rect>
            </w:pict>
          </mc:Fallback>
        </mc:AlternateContent>
      </w:r>
      <w:r w:rsidR="006F111B">
        <w:rPr>
          <w:color w:val="0000FF"/>
          <w:sz w:val="24"/>
          <w:u w:val="single" w:color="0000FF"/>
        </w:rPr>
        <w:t>Emmett Interdisciplinary Program in Environment and Resources (E-IPER)</w:t>
      </w:r>
      <w:r w:rsidR="006F111B">
        <w:rPr>
          <w:color w:val="0070C0"/>
          <w:sz w:val="24"/>
        </w:rPr>
        <w:t>:</w:t>
      </w:r>
      <w:r w:rsidR="006F111B">
        <w:rPr>
          <w:sz w:val="24"/>
        </w:rPr>
        <w:t xml:space="preserve"> </w:t>
      </w:r>
      <w:r w:rsidR="00603B3B">
        <w:rPr>
          <w:i/>
          <w:sz w:val="24"/>
        </w:rPr>
        <w:t>D</w:t>
      </w:r>
      <w:r w:rsidR="006F111B">
        <w:rPr>
          <w:i/>
          <w:sz w:val="24"/>
        </w:rPr>
        <w:t>evelops the knowledge, skills, perspectives and ways of thinking needed to understand and help solve the world’s most significant environmental and resources sustainability challenges.</w:t>
      </w:r>
    </w:p>
    <w:p w:rsidR="00D01DB4" w:rsidRDefault="00D01DB4">
      <w:pPr>
        <w:pStyle w:val="BodyText"/>
        <w:spacing w:before="1"/>
        <w:rPr>
          <w:i/>
          <w:sz w:val="37"/>
        </w:rPr>
      </w:pPr>
    </w:p>
    <w:p w:rsidR="00D01DB4" w:rsidRDefault="006F111B">
      <w:pPr>
        <w:pStyle w:val="ListParagraph"/>
        <w:numPr>
          <w:ilvl w:val="2"/>
          <w:numId w:val="7"/>
        </w:numPr>
        <w:tabs>
          <w:tab w:val="left" w:pos="1900"/>
        </w:tabs>
        <w:spacing w:line="352" w:lineRule="auto"/>
        <w:ind w:right="1846"/>
        <w:rPr>
          <w:i/>
          <w:sz w:val="24"/>
        </w:rPr>
      </w:pPr>
      <w:r>
        <w:rPr>
          <w:color w:val="0000FF"/>
          <w:sz w:val="24"/>
          <w:u w:val="single" w:color="0000FF"/>
        </w:rPr>
        <w:t>Global Climate and Energy Project (GCEP)</w:t>
      </w:r>
      <w:r>
        <w:rPr>
          <w:color w:val="0000FF"/>
          <w:sz w:val="24"/>
        </w:rPr>
        <w:t xml:space="preserve">: </w:t>
      </w:r>
      <w:r>
        <w:rPr>
          <w:i/>
          <w:sz w:val="24"/>
        </w:rPr>
        <w:t>Collaborates with leading institutions and private companies around the world by conducting fundamental research on technologies that will develop global energy systems while</w:t>
      </w:r>
      <w:r>
        <w:rPr>
          <w:i/>
          <w:spacing w:val="-26"/>
          <w:sz w:val="24"/>
        </w:rPr>
        <w:t xml:space="preserve"> </w:t>
      </w:r>
      <w:r>
        <w:rPr>
          <w:i/>
          <w:sz w:val="24"/>
        </w:rPr>
        <w:t>protecting the environment.</w:t>
      </w:r>
    </w:p>
    <w:p w:rsidR="00D01DB4" w:rsidRDefault="00D01DB4">
      <w:pPr>
        <w:pStyle w:val="BodyText"/>
        <w:rPr>
          <w:i/>
          <w:sz w:val="37"/>
        </w:rPr>
      </w:pPr>
    </w:p>
    <w:p w:rsidR="00D01DB4" w:rsidRDefault="006F111B">
      <w:pPr>
        <w:pStyle w:val="ListParagraph"/>
        <w:numPr>
          <w:ilvl w:val="2"/>
          <w:numId w:val="7"/>
        </w:numPr>
        <w:tabs>
          <w:tab w:val="left" w:pos="1900"/>
        </w:tabs>
        <w:spacing w:line="352" w:lineRule="auto"/>
        <w:ind w:right="2054"/>
        <w:rPr>
          <w:i/>
          <w:sz w:val="24"/>
        </w:rPr>
      </w:pPr>
      <w:proofErr w:type="spellStart"/>
      <w:r>
        <w:rPr>
          <w:color w:val="0000FF"/>
          <w:sz w:val="24"/>
          <w:u w:val="single" w:color="0000FF"/>
        </w:rPr>
        <w:t>Precourt</w:t>
      </w:r>
      <w:proofErr w:type="spellEnd"/>
      <w:r>
        <w:rPr>
          <w:color w:val="0000FF"/>
          <w:sz w:val="24"/>
          <w:u w:val="single" w:color="0000FF"/>
        </w:rPr>
        <w:t xml:space="preserve"> Institute for Energy:</w:t>
      </w:r>
      <w:r>
        <w:rPr>
          <w:color w:val="0000FF"/>
          <w:sz w:val="24"/>
        </w:rPr>
        <w:t xml:space="preserve"> </w:t>
      </w:r>
      <w:r>
        <w:rPr>
          <w:i/>
          <w:sz w:val="24"/>
        </w:rPr>
        <w:t>Serves as the hub of experts from various</w:t>
      </w:r>
      <w:r>
        <w:rPr>
          <w:i/>
          <w:spacing w:val="-29"/>
          <w:sz w:val="24"/>
        </w:rPr>
        <w:t xml:space="preserve"> </w:t>
      </w:r>
      <w:r>
        <w:rPr>
          <w:i/>
          <w:sz w:val="24"/>
        </w:rPr>
        <w:t>science, technology, behavioral, and policy disciplines who are working independently and collaboratively to solve the world's most pressing energy problems and to advance the goal of major and rapid energy</w:t>
      </w:r>
      <w:r>
        <w:rPr>
          <w:i/>
          <w:spacing w:val="1"/>
          <w:sz w:val="24"/>
        </w:rPr>
        <w:t xml:space="preserve"> </w:t>
      </w:r>
      <w:r>
        <w:rPr>
          <w:i/>
          <w:sz w:val="24"/>
        </w:rPr>
        <w:t>transformations.</w:t>
      </w:r>
    </w:p>
    <w:p w:rsidR="002F0F1C" w:rsidRPr="002F0F1C" w:rsidRDefault="002F0F1C" w:rsidP="002F0F1C">
      <w:pPr>
        <w:pStyle w:val="ListParagraph"/>
        <w:rPr>
          <w:i/>
          <w:sz w:val="24"/>
        </w:rPr>
      </w:pPr>
    </w:p>
    <w:p w:rsidR="00D01DB4" w:rsidRPr="002F0F1C" w:rsidRDefault="002F0F1C" w:rsidP="002F0F1C">
      <w:pPr>
        <w:rPr>
          <w:i/>
          <w:sz w:val="24"/>
        </w:rPr>
      </w:pPr>
      <w:r>
        <w:rPr>
          <w:i/>
          <w:sz w:val="24"/>
        </w:rPr>
        <w:br w:type="page"/>
      </w:r>
    </w:p>
    <w:p w:rsidR="00D01DB4" w:rsidRPr="002F0F1C" w:rsidRDefault="006F111B" w:rsidP="002F0F1C">
      <w:pPr>
        <w:pStyle w:val="Heading3"/>
        <w:numPr>
          <w:ilvl w:val="1"/>
          <w:numId w:val="7"/>
        </w:numPr>
        <w:tabs>
          <w:tab w:val="left" w:pos="1539"/>
          <w:tab w:val="left" w:pos="1540"/>
        </w:tabs>
        <w:spacing w:before="11"/>
        <w:rPr>
          <w:sz w:val="25"/>
        </w:rPr>
      </w:pPr>
      <w:r>
        <w:lastRenderedPageBreak/>
        <w:t>Engineering Sciences and</w:t>
      </w:r>
      <w:r w:rsidRPr="002F0F1C">
        <w:rPr>
          <w:spacing w:val="4"/>
        </w:rPr>
        <w:t xml:space="preserve"> </w:t>
      </w:r>
      <w:r>
        <w:t>Design</w:t>
      </w:r>
    </w:p>
    <w:p w:rsidR="00D01DB4" w:rsidRDefault="006F111B">
      <w:pPr>
        <w:pStyle w:val="ListParagraph"/>
        <w:numPr>
          <w:ilvl w:val="2"/>
          <w:numId w:val="7"/>
        </w:numPr>
        <w:tabs>
          <w:tab w:val="left" w:pos="1900"/>
        </w:tabs>
        <w:spacing w:before="90" w:line="352" w:lineRule="auto"/>
        <w:ind w:right="1931"/>
        <w:rPr>
          <w:i/>
          <w:sz w:val="24"/>
        </w:rPr>
      </w:pPr>
      <w:r>
        <w:rPr>
          <w:color w:val="0000FF"/>
          <w:sz w:val="24"/>
          <w:u w:val="single" w:color="0000FF"/>
        </w:rPr>
        <w:t>Brown Institute for Media Innovation</w:t>
      </w:r>
      <w:r>
        <w:rPr>
          <w:sz w:val="24"/>
        </w:rPr>
        <w:t xml:space="preserve">: </w:t>
      </w:r>
      <w:r>
        <w:rPr>
          <w:i/>
          <w:sz w:val="24"/>
        </w:rPr>
        <w:t xml:space="preserve">Designed to encourage and support new endeavors in media innovation, focusing on media technology. A collaboration between Columbia University and Stanford, its mission is to sponsor thinking, building and speculating on how stories are discovered and told in a </w:t>
      </w:r>
      <w:proofErr w:type="gramStart"/>
      <w:r>
        <w:rPr>
          <w:i/>
          <w:sz w:val="24"/>
        </w:rPr>
        <w:t>networked ,</w:t>
      </w:r>
      <w:proofErr w:type="gramEnd"/>
      <w:r>
        <w:rPr>
          <w:i/>
          <w:sz w:val="24"/>
        </w:rPr>
        <w:t xml:space="preserve"> digitalized</w:t>
      </w:r>
      <w:r>
        <w:rPr>
          <w:i/>
          <w:spacing w:val="1"/>
          <w:sz w:val="24"/>
        </w:rPr>
        <w:t xml:space="preserve"> </w:t>
      </w:r>
      <w:r>
        <w:rPr>
          <w:i/>
          <w:sz w:val="24"/>
        </w:rPr>
        <w:t>world.</w:t>
      </w:r>
    </w:p>
    <w:p w:rsidR="00D01DB4" w:rsidRDefault="00D01DB4">
      <w:pPr>
        <w:pStyle w:val="BodyText"/>
        <w:spacing w:before="7"/>
        <w:rPr>
          <w:i/>
          <w:sz w:val="37"/>
        </w:rPr>
      </w:pPr>
    </w:p>
    <w:p w:rsidR="00D01DB4" w:rsidRDefault="006F111B">
      <w:pPr>
        <w:pStyle w:val="ListParagraph"/>
        <w:numPr>
          <w:ilvl w:val="2"/>
          <w:numId w:val="7"/>
        </w:numPr>
        <w:tabs>
          <w:tab w:val="left" w:pos="1900"/>
        </w:tabs>
        <w:spacing w:before="1" w:line="352" w:lineRule="auto"/>
        <w:ind w:right="1869"/>
        <w:rPr>
          <w:i/>
          <w:sz w:val="24"/>
        </w:rPr>
      </w:pPr>
      <w:proofErr w:type="spellStart"/>
      <w:r>
        <w:rPr>
          <w:color w:val="0000FF"/>
          <w:sz w:val="24"/>
          <w:u w:val="single" w:color="0000FF"/>
        </w:rPr>
        <w:t>Hasso</w:t>
      </w:r>
      <w:proofErr w:type="spellEnd"/>
      <w:r>
        <w:rPr>
          <w:color w:val="0000FF"/>
          <w:sz w:val="24"/>
          <w:u w:val="single" w:color="0000FF"/>
        </w:rPr>
        <w:t xml:space="preserve"> Plattner Institute of Design at Stanford (</w:t>
      </w:r>
      <w:proofErr w:type="spellStart"/>
      <w:proofErr w:type="gramStart"/>
      <w:r>
        <w:rPr>
          <w:color w:val="0000FF"/>
          <w:sz w:val="24"/>
          <w:u w:val="single" w:color="0000FF"/>
        </w:rPr>
        <w:t>d.school</w:t>
      </w:r>
      <w:proofErr w:type="spellEnd"/>
      <w:proofErr w:type="gramEnd"/>
      <w:r>
        <w:rPr>
          <w:color w:val="0000FF"/>
          <w:sz w:val="24"/>
          <w:u w:val="single" w:color="0000FF"/>
        </w:rPr>
        <w:t>)</w:t>
      </w:r>
      <w:r>
        <w:rPr>
          <w:sz w:val="24"/>
        </w:rPr>
        <w:t xml:space="preserve">: </w:t>
      </w:r>
      <w:r>
        <w:rPr>
          <w:i/>
          <w:sz w:val="24"/>
        </w:rPr>
        <w:t>Brings</w:t>
      </w:r>
      <w:r>
        <w:rPr>
          <w:i/>
          <w:spacing w:val="-30"/>
          <w:sz w:val="24"/>
        </w:rPr>
        <w:t xml:space="preserve"> </w:t>
      </w:r>
      <w:r>
        <w:rPr>
          <w:i/>
          <w:sz w:val="24"/>
        </w:rPr>
        <w:t>multidisciplinary teams of faculty and students together to engage in design thinking and to study both how complex problems affect people and how to design solutions by engaging in research, prototyping and</w:t>
      </w:r>
      <w:r>
        <w:rPr>
          <w:i/>
          <w:spacing w:val="10"/>
          <w:sz w:val="24"/>
        </w:rPr>
        <w:t xml:space="preserve"> </w:t>
      </w:r>
      <w:r>
        <w:rPr>
          <w:i/>
          <w:sz w:val="24"/>
        </w:rPr>
        <w:t>teaching.</w:t>
      </w:r>
    </w:p>
    <w:p w:rsidR="00D01DB4" w:rsidRDefault="00D01DB4">
      <w:pPr>
        <w:pStyle w:val="BodyText"/>
        <w:rPr>
          <w:i/>
          <w:sz w:val="37"/>
        </w:rPr>
      </w:pPr>
    </w:p>
    <w:p w:rsidR="00D01DB4" w:rsidRDefault="006F111B">
      <w:pPr>
        <w:pStyle w:val="Heading3"/>
        <w:numPr>
          <w:ilvl w:val="0"/>
          <w:numId w:val="4"/>
        </w:numPr>
        <w:tabs>
          <w:tab w:val="left" w:pos="1539"/>
          <w:tab w:val="left" w:pos="1540"/>
        </w:tabs>
      </w:pPr>
      <w:r>
        <w:t>Health and Healthcare – Innovation and Discovery, Policy, Healthcare</w:t>
      </w:r>
      <w:r>
        <w:rPr>
          <w:spacing w:val="10"/>
        </w:rPr>
        <w:t xml:space="preserve"> </w:t>
      </w:r>
      <w:r>
        <w:t>Delivery</w:t>
      </w:r>
    </w:p>
    <w:p w:rsidR="00D01DB4" w:rsidRDefault="00D01DB4">
      <w:pPr>
        <w:pStyle w:val="BodyText"/>
        <w:rPr>
          <w:b/>
          <w:sz w:val="26"/>
        </w:rPr>
      </w:pPr>
    </w:p>
    <w:p w:rsidR="00D01DB4" w:rsidRDefault="006F111B">
      <w:pPr>
        <w:pStyle w:val="ListParagraph"/>
        <w:numPr>
          <w:ilvl w:val="1"/>
          <w:numId w:val="4"/>
        </w:numPr>
        <w:tabs>
          <w:tab w:val="left" w:pos="1900"/>
        </w:tabs>
        <w:spacing w:before="222" w:line="345" w:lineRule="auto"/>
        <w:ind w:right="1923"/>
        <w:rPr>
          <w:i/>
          <w:sz w:val="24"/>
        </w:rPr>
      </w:pPr>
      <w:proofErr w:type="spellStart"/>
      <w:r>
        <w:rPr>
          <w:color w:val="0000FF"/>
          <w:sz w:val="24"/>
          <w:u w:val="single" w:color="0000FF"/>
        </w:rPr>
        <w:t>Biodesign</w:t>
      </w:r>
      <w:proofErr w:type="spellEnd"/>
      <w:r>
        <w:rPr>
          <w:color w:val="0000FF"/>
          <w:sz w:val="24"/>
          <w:u w:val="single" w:color="0000FF"/>
        </w:rPr>
        <w:t xml:space="preserve"> Program</w:t>
      </w:r>
      <w:r>
        <w:rPr>
          <w:sz w:val="24"/>
        </w:rPr>
        <w:t xml:space="preserve">: </w:t>
      </w:r>
      <w:r>
        <w:rPr>
          <w:i/>
          <w:sz w:val="24"/>
        </w:rPr>
        <w:t>Trains students, fellows and faculty in the invention and implementation of new biomedical technologies and their translation into patient care.</w:t>
      </w:r>
    </w:p>
    <w:p w:rsidR="00D01DB4" w:rsidRDefault="00D01DB4">
      <w:pPr>
        <w:pStyle w:val="BodyText"/>
        <w:spacing w:before="6"/>
        <w:rPr>
          <w:i/>
          <w:sz w:val="38"/>
        </w:rPr>
      </w:pPr>
    </w:p>
    <w:p w:rsidR="00D01DB4" w:rsidRDefault="006F111B">
      <w:pPr>
        <w:pStyle w:val="ListParagraph"/>
        <w:numPr>
          <w:ilvl w:val="1"/>
          <w:numId w:val="4"/>
        </w:numPr>
        <w:tabs>
          <w:tab w:val="left" w:pos="1900"/>
        </w:tabs>
        <w:spacing w:before="1" w:line="350" w:lineRule="auto"/>
        <w:ind w:right="1816"/>
        <w:rPr>
          <w:i/>
          <w:sz w:val="24"/>
        </w:rPr>
      </w:pPr>
      <w:r>
        <w:rPr>
          <w:color w:val="0000FF"/>
          <w:sz w:val="24"/>
          <w:u w:val="single" w:color="0000FF"/>
        </w:rPr>
        <w:t>Center for Law and the Biosciences</w:t>
      </w:r>
      <w:r>
        <w:rPr>
          <w:sz w:val="24"/>
        </w:rPr>
        <w:t xml:space="preserve">: </w:t>
      </w:r>
      <w:r>
        <w:rPr>
          <w:i/>
          <w:sz w:val="24"/>
        </w:rPr>
        <w:t>Examines biotechnological discoveries in</w:t>
      </w:r>
      <w:r>
        <w:rPr>
          <w:i/>
          <w:spacing w:val="-20"/>
          <w:sz w:val="24"/>
        </w:rPr>
        <w:t xml:space="preserve"> </w:t>
      </w:r>
      <w:r>
        <w:rPr>
          <w:i/>
          <w:sz w:val="24"/>
        </w:rPr>
        <w:t>the context of the law, weighing their impact on society, and promotes research and public discourse on the various social implications of accelerated technological change.</w:t>
      </w:r>
    </w:p>
    <w:p w:rsidR="00D01DB4" w:rsidRDefault="00D01DB4">
      <w:pPr>
        <w:pStyle w:val="BodyText"/>
        <w:spacing w:before="11"/>
        <w:rPr>
          <w:i/>
          <w:sz w:val="37"/>
        </w:rPr>
      </w:pPr>
    </w:p>
    <w:p w:rsidR="00D01DB4" w:rsidRDefault="006F111B">
      <w:pPr>
        <w:pStyle w:val="ListParagraph"/>
        <w:numPr>
          <w:ilvl w:val="1"/>
          <w:numId w:val="4"/>
        </w:numPr>
        <w:tabs>
          <w:tab w:val="left" w:pos="1900"/>
        </w:tabs>
        <w:spacing w:line="345" w:lineRule="auto"/>
        <w:ind w:right="2011"/>
        <w:rPr>
          <w:i/>
          <w:sz w:val="24"/>
        </w:rPr>
      </w:pPr>
      <w:r>
        <w:rPr>
          <w:color w:val="0000FF"/>
          <w:sz w:val="24"/>
          <w:u w:val="single" w:color="0000FF"/>
        </w:rPr>
        <w:t>Child Health Research Institute</w:t>
      </w:r>
      <w:r>
        <w:rPr>
          <w:sz w:val="24"/>
        </w:rPr>
        <w:t xml:space="preserve">: </w:t>
      </w:r>
      <w:r>
        <w:rPr>
          <w:i/>
          <w:sz w:val="24"/>
        </w:rPr>
        <w:t>Carries out research and translates</w:t>
      </w:r>
      <w:r>
        <w:rPr>
          <w:i/>
          <w:spacing w:val="-30"/>
          <w:sz w:val="24"/>
        </w:rPr>
        <w:t xml:space="preserve"> </w:t>
      </w:r>
      <w:r>
        <w:rPr>
          <w:i/>
          <w:sz w:val="24"/>
        </w:rPr>
        <w:t>discoveries into action to solve the health problems of children and expectant mothers worldwide.</w:t>
      </w:r>
    </w:p>
    <w:p w:rsidR="00D01DB4" w:rsidRDefault="00D01DB4">
      <w:pPr>
        <w:pStyle w:val="BodyText"/>
        <w:spacing w:before="6"/>
        <w:rPr>
          <w:i/>
          <w:sz w:val="38"/>
        </w:rPr>
      </w:pPr>
    </w:p>
    <w:p w:rsidR="00D01DB4" w:rsidRDefault="006F111B">
      <w:pPr>
        <w:pStyle w:val="ListParagraph"/>
        <w:numPr>
          <w:ilvl w:val="1"/>
          <w:numId w:val="4"/>
        </w:numPr>
        <w:tabs>
          <w:tab w:val="left" w:pos="1900"/>
        </w:tabs>
        <w:spacing w:before="1" w:line="345" w:lineRule="auto"/>
        <w:ind w:right="1979"/>
        <w:rPr>
          <w:i/>
          <w:sz w:val="24"/>
        </w:rPr>
      </w:pPr>
      <w:r>
        <w:rPr>
          <w:color w:val="0000FF"/>
          <w:sz w:val="24"/>
          <w:u w:val="single" w:color="0000FF"/>
        </w:rPr>
        <w:t>Clinical Excellence Research Center</w:t>
      </w:r>
      <w:r>
        <w:rPr>
          <w:sz w:val="24"/>
        </w:rPr>
        <w:t xml:space="preserve">: </w:t>
      </w:r>
      <w:r>
        <w:rPr>
          <w:i/>
          <w:sz w:val="24"/>
        </w:rPr>
        <w:t>Designs and tests new health care</w:t>
      </w:r>
      <w:r>
        <w:rPr>
          <w:i/>
          <w:spacing w:val="-26"/>
          <w:sz w:val="24"/>
        </w:rPr>
        <w:t xml:space="preserve"> </w:t>
      </w:r>
      <w:r>
        <w:rPr>
          <w:i/>
          <w:sz w:val="24"/>
        </w:rPr>
        <w:t>delivery models that both lower per capita health care spending and improve clinical outcomes.</w:t>
      </w:r>
    </w:p>
    <w:p w:rsidR="00D01DB4" w:rsidRDefault="00D01DB4">
      <w:pPr>
        <w:spacing w:line="345" w:lineRule="auto"/>
        <w:rPr>
          <w:sz w:val="24"/>
        </w:rPr>
        <w:sectPr w:rsidR="00D01DB4">
          <w:pgSz w:w="12240" w:h="15840"/>
          <w:pgMar w:top="1500" w:right="0" w:bottom="1060" w:left="620" w:header="0" w:footer="793" w:gutter="0"/>
          <w:cols w:space="720"/>
        </w:sectPr>
      </w:pPr>
    </w:p>
    <w:p w:rsidR="00D01DB4" w:rsidRDefault="00D01DB4">
      <w:pPr>
        <w:pStyle w:val="BodyText"/>
        <w:spacing w:before="7"/>
        <w:rPr>
          <w:i/>
          <w:sz w:val="29"/>
        </w:rPr>
      </w:pPr>
    </w:p>
    <w:p w:rsidR="00D01DB4" w:rsidRDefault="006F111B">
      <w:pPr>
        <w:pStyle w:val="ListParagraph"/>
        <w:numPr>
          <w:ilvl w:val="1"/>
          <w:numId w:val="4"/>
        </w:numPr>
        <w:tabs>
          <w:tab w:val="left" w:pos="1900"/>
        </w:tabs>
        <w:spacing w:before="90" w:line="352" w:lineRule="auto"/>
        <w:ind w:right="1970"/>
        <w:rPr>
          <w:i/>
          <w:sz w:val="24"/>
        </w:rPr>
      </w:pPr>
      <w:r>
        <w:rPr>
          <w:color w:val="0000FF"/>
          <w:sz w:val="24"/>
          <w:u w:val="single" w:color="0000FF"/>
        </w:rPr>
        <w:t>SPARK Translational Research Program</w:t>
      </w:r>
      <w:r>
        <w:rPr>
          <w:sz w:val="24"/>
        </w:rPr>
        <w:t xml:space="preserve">: </w:t>
      </w:r>
      <w:r>
        <w:rPr>
          <w:i/>
          <w:sz w:val="24"/>
        </w:rPr>
        <w:t>Educates students, fellows and faculty in ways to overcome the obstacles involved in moving research innovations</w:t>
      </w:r>
      <w:r>
        <w:rPr>
          <w:i/>
          <w:spacing w:val="-21"/>
          <w:sz w:val="24"/>
        </w:rPr>
        <w:t xml:space="preserve"> </w:t>
      </w:r>
      <w:r>
        <w:rPr>
          <w:i/>
          <w:sz w:val="24"/>
        </w:rPr>
        <w:t>from bench to bedside and in bridging the gap between early stage programs and funding.</w:t>
      </w:r>
    </w:p>
    <w:p w:rsidR="00D01DB4" w:rsidRDefault="00D01DB4">
      <w:pPr>
        <w:pStyle w:val="BodyText"/>
        <w:spacing w:before="5"/>
        <w:rPr>
          <w:i/>
          <w:sz w:val="37"/>
        </w:rPr>
      </w:pPr>
    </w:p>
    <w:p w:rsidR="00D01DB4" w:rsidRDefault="006F111B">
      <w:pPr>
        <w:pStyle w:val="ListParagraph"/>
        <w:numPr>
          <w:ilvl w:val="1"/>
          <w:numId w:val="4"/>
        </w:numPr>
        <w:tabs>
          <w:tab w:val="left" w:pos="1900"/>
        </w:tabs>
        <w:spacing w:before="1" w:line="345" w:lineRule="auto"/>
        <w:ind w:right="1959"/>
        <w:rPr>
          <w:sz w:val="24"/>
        </w:rPr>
      </w:pPr>
      <w:r>
        <w:rPr>
          <w:color w:val="0000FF"/>
          <w:sz w:val="24"/>
          <w:u w:val="single" w:color="0000FF"/>
        </w:rPr>
        <w:t>Stanford Cancer Institute</w:t>
      </w:r>
      <w:r>
        <w:rPr>
          <w:sz w:val="24"/>
        </w:rPr>
        <w:t xml:space="preserve">: </w:t>
      </w:r>
      <w:r>
        <w:rPr>
          <w:i/>
          <w:sz w:val="24"/>
        </w:rPr>
        <w:t>Works to transform the latest detection, diagnosis, treatment and prevention discoveries of cancer into the most advanced therapies available for patients</w:t>
      </w:r>
      <w:r>
        <w:rPr>
          <w:sz w:val="24"/>
        </w:rPr>
        <w:t>.</w:t>
      </w:r>
    </w:p>
    <w:p w:rsidR="00D01DB4" w:rsidRDefault="00D01DB4">
      <w:pPr>
        <w:pStyle w:val="BodyText"/>
        <w:spacing w:before="6"/>
        <w:rPr>
          <w:sz w:val="38"/>
        </w:rPr>
      </w:pPr>
    </w:p>
    <w:p w:rsidR="00D01DB4" w:rsidRDefault="006F111B">
      <w:pPr>
        <w:pStyle w:val="ListParagraph"/>
        <w:numPr>
          <w:ilvl w:val="1"/>
          <w:numId w:val="4"/>
        </w:numPr>
        <w:tabs>
          <w:tab w:val="left" w:pos="1900"/>
        </w:tabs>
        <w:spacing w:line="345" w:lineRule="auto"/>
        <w:ind w:right="1976"/>
        <w:jc w:val="both"/>
        <w:rPr>
          <w:i/>
          <w:sz w:val="24"/>
        </w:rPr>
      </w:pPr>
      <w:r>
        <w:rPr>
          <w:color w:val="0000FF"/>
          <w:sz w:val="24"/>
          <w:u w:val="single" w:color="0000FF"/>
        </w:rPr>
        <w:t>Stanford Cardiovascular Institute</w:t>
      </w:r>
      <w:r>
        <w:rPr>
          <w:sz w:val="24"/>
        </w:rPr>
        <w:t xml:space="preserve">: </w:t>
      </w:r>
      <w:r>
        <w:rPr>
          <w:i/>
          <w:sz w:val="24"/>
        </w:rPr>
        <w:t>Engages in research, clinical and educational programs in cardiovascular medicine and explores new surgical techniques and methods of repairing heart</w:t>
      </w:r>
      <w:r>
        <w:rPr>
          <w:i/>
          <w:spacing w:val="5"/>
          <w:sz w:val="24"/>
        </w:rPr>
        <w:t xml:space="preserve"> </w:t>
      </w:r>
      <w:r>
        <w:rPr>
          <w:i/>
          <w:sz w:val="24"/>
        </w:rPr>
        <w:t>damage.</w:t>
      </w:r>
    </w:p>
    <w:p w:rsidR="00D01DB4" w:rsidRDefault="00D01DB4">
      <w:pPr>
        <w:pStyle w:val="BodyText"/>
        <w:spacing w:before="7"/>
        <w:rPr>
          <w:i/>
          <w:sz w:val="38"/>
        </w:rPr>
      </w:pPr>
    </w:p>
    <w:p w:rsidR="00D01DB4" w:rsidRDefault="006F111B">
      <w:pPr>
        <w:pStyle w:val="ListParagraph"/>
        <w:numPr>
          <w:ilvl w:val="1"/>
          <w:numId w:val="4"/>
        </w:numPr>
        <w:tabs>
          <w:tab w:val="left" w:pos="1900"/>
        </w:tabs>
        <w:spacing w:line="345" w:lineRule="auto"/>
        <w:ind w:right="1841"/>
        <w:rPr>
          <w:i/>
          <w:sz w:val="24"/>
        </w:rPr>
      </w:pPr>
      <w:r>
        <w:rPr>
          <w:color w:val="0000FF"/>
          <w:sz w:val="24"/>
          <w:u w:val="single" w:color="0000FF"/>
        </w:rPr>
        <w:t>Stanford Center for Immunity, Transplantation and Infection</w:t>
      </w:r>
      <w:r>
        <w:rPr>
          <w:color w:val="0000FF"/>
          <w:sz w:val="24"/>
        </w:rPr>
        <w:t xml:space="preserve">: </w:t>
      </w:r>
      <w:r>
        <w:rPr>
          <w:i/>
          <w:sz w:val="24"/>
        </w:rPr>
        <w:t>Seeks to</w:t>
      </w:r>
      <w:r>
        <w:rPr>
          <w:i/>
          <w:spacing w:val="-21"/>
          <w:sz w:val="24"/>
        </w:rPr>
        <w:t xml:space="preserve"> </w:t>
      </w:r>
      <w:r>
        <w:rPr>
          <w:i/>
          <w:sz w:val="24"/>
        </w:rPr>
        <w:t>understand and control the immune system’s ability to defend the body against foreign invaders at the molecular and cellular</w:t>
      </w:r>
      <w:r>
        <w:rPr>
          <w:i/>
          <w:spacing w:val="3"/>
          <w:sz w:val="24"/>
        </w:rPr>
        <w:t xml:space="preserve"> </w:t>
      </w:r>
      <w:r>
        <w:rPr>
          <w:i/>
          <w:sz w:val="24"/>
        </w:rPr>
        <w:t>level.</w:t>
      </w:r>
    </w:p>
    <w:p w:rsidR="00D01DB4" w:rsidRDefault="00D01DB4">
      <w:pPr>
        <w:pStyle w:val="BodyText"/>
        <w:spacing w:before="6"/>
        <w:rPr>
          <w:i/>
          <w:sz w:val="38"/>
        </w:rPr>
      </w:pPr>
    </w:p>
    <w:p w:rsidR="00D01DB4" w:rsidRDefault="00CA23B3">
      <w:pPr>
        <w:pStyle w:val="ListParagraph"/>
        <w:numPr>
          <w:ilvl w:val="1"/>
          <w:numId w:val="4"/>
        </w:numPr>
        <w:tabs>
          <w:tab w:val="left" w:pos="1900"/>
        </w:tabs>
        <w:spacing w:before="1" w:line="345" w:lineRule="auto"/>
        <w:ind w:right="2043"/>
        <w:jc w:val="both"/>
        <w:rPr>
          <w:i/>
          <w:sz w:val="24"/>
        </w:rPr>
      </w:pPr>
      <w:r>
        <w:rPr>
          <w:noProof/>
        </w:rPr>
        <mc:AlternateContent>
          <mc:Choice Requires="wps">
            <w:drawing>
              <wp:anchor distT="0" distB="0" distL="114300" distR="114300" simplePos="0" relativeHeight="503301824" behindDoc="1" locked="0" layoutInCell="1" allowOverlap="1">
                <wp:simplePos x="0" y="0"/>
                <wp:positionH relativeFrom="page">
                  <wp:posOffset>5974080</wp:posOffset>
                </wp:positionH>
                <wp:positionV relativeFrom="paragraph">
                  <wp:posOffset>158115</wp:posOffset>
                </wp:positionV>
                <wp:extent cx="42545"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635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8C44C" id="Rectangle 3" o:spid="_x0000_s1026" style="position:absolute;margin-left:470.4pt;margin-top:12.45pt;width:3.35pt;height:.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" fillcolor="#365f91" stroked="f">
                <v:path arrowok="t"/>
                <w10:wrap anchorx="page"/>
              </v:rect>
            </w:pict>
          </mc:Fallback>
        </mc:AlternateContent>
      </w:r>
      <w:r w:rsidR="006F111B">
        <w:rPr>
          <w:color w:val="0000FF"/>
          <w:sz w:val="24"/>
          <w:u w:val="single" w:color="0000FF"/>
        </w:rPr>
        <w:t>Stanford Institute for Neuro-Innovation and Translational Neuroscience</w:t>
      </w:r>
      <w:r w:rsidR="006F111B">
        <w:rPr>
          <w:color w:val="365F91"/>
          <w:sz w:val="24"/>
        </w:rPr>
        <w:t xml:space="preserve">: </w:t>
      </w:r>
      <w:r w:rsidR="006F111B">
        <w:rPr>
          <w:i/>
          <w:sz w:val="24"/>
        </w:rPr>
        <w:t>Unites experts in various areas to investigate how the brain develops and the causes of developmental disorders and human</w:t>
      </w:r>
      <w:r w:rsidR="006F111B">
        <w:rPr>
          <w:i/>
          <w:spacing w:val="4"/>
          <w:sz w:val="24"/>
        </w:rPr>
        <w:t xml:space="preserve"> </w:t>
      </w:r>
      <w:r w:rsidR="006F111B">
        <w:rPr>
          <w:i/>
          <w:sz w:val="24"/>
        </w:rPr>
        <w:t>behavior.</w:t>
      </w:r>
    </w:p>
    <w:p w:rsidR="00D01DB4" w:rsidRDefault="00D01DB4">
      <w:pPr>
        <w:pStyle w:val="BodyText"/>
        <w:spacing w:before="6"/>
        <w:rPr>
          <w:i/>
          <w:sz w:val="38"/>
        </w:rPr>
      </w:pPr>
    </w:p>
    <w:p w:rsidR="00D01DB4" w:rsidRDefault="00CA23B3">
      <w:pPr>
        <w:pStyle w:val="ListParagraph"/>
        <w:numPr>
          <w:ilvl w:val="1"/>
          <w:numId w:val="4"/>
        </w:numPr>
        <w:tabs>
          <w:tab w:val="left" w:pos="1900"/>
        </w:tabs>
        <w:spacing w:line="350" w:lineRule="auto"/>
        <w:ind w:right="2117"/>
        <w:rPr>
          <w:i/>
          <w:sz w:val="24"/>
        </w:rPr>
      </w:pPr>
      <w:r>
        <w:rPr>
          <w:noProof/>
        </w:rPr>
        <mc:AlternateContent>
          <mc:Choice Requires="wps">
            <w:drawing>
              <wp:anchor distT="0" distB="0" distL="114300" distR="114300" simplePos="0" relativeHeight="503301848" behindDoc="1" locked="0" layoutInCell="1" allowOverlap="1">
                <wp:simplePos x="0" y="0"/>
                <wp:positionH relativeFrom="page">
                  <wp:posOffset>5763895</wp:posOffset>
                </wp:positionH>
                <wp:positionV relativeFrom="paragraph">
                  <wp:posOffset>157480</wp:posOffset>
                </wp:positionV>
                <wp:extent cx="4254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63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949A0" id="Rectangle 2" o:spid="_x0000_s1026" style="position:absolute;margin-left:453.85pt;margin-top:12.4pt;width:3.35pt;height:.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" fillcolor="#0070c0" stroked="f">
                <v:path arrowok="t"/>
                <w10:wrap anchorx="page"/>
              </v:rect>
            </w:pict>
          </mc:Fallback>
        </mc:AlternateContent>
      </w:r>
      <w:r w:rsidR="006F111B">
        <w:rPr>
          <w:color w:val="0000FF"/>
          <w:sz w:val="24"/>
          <w:u w:val="single" w:color="0000FF"/>
        </w:rPr>
        <w:t>Stanford Institute for Stem Cell Biology and Regenerative Medicine</w:t>
      </w:r>
      <w:r w:rsidR="006F111B">
        <w:rPr>
          <w:color w:val="0070C0"/>
          <w:sz w:val="24"/>
        </w:rPr>
        <w:t xml:space="preserve">: </w:t>
      </w:r>
      <w:r w:rsidR="006F111B">
        <w:rPr>
          <w:i/>
          <w:sz w:val="24"/>
        </w:rPr>
        <w:t>Aims to harness the power of stem cells to target and remedy the root causes of</w:t>
      </w:r>
      <w:r w:rsidR="006F111B">
        <w:rPr>
          <w:i/>
          <w:spacing w:val="-24"/>
          <w:sz w:val="24"/>
        </w:rPr>
        <w:t xml:space="preserve"> </w:t>
      </w:r>
      <w:r w:rsidR="006F111B">
        <w:rPr>
          <w:i/>
          <w:sz w:val="24"/>
        </w:rPr>
        <w:t>cancer, cardiovascular disease, autoimmune disease and other diseases with genetic origins.</w:t>
      </w:r>
    </w:p>
    <w:p w:rsidR="00D01DB4" w:rsidRDefault="00D01DB4">
      <w:pPr>
        <w:pStyle w:val="BodyText"/>
        <w:rPr>
          <w:i/>
          <w:sz w:val="38"/>
        </w:rPr>
      </w:pPr>
    </w:p>
    <w:p w:rsidR="00D01DB4" w:rsidRDefault="006F111B">
      <w:pPr>
        <w:pStyle w:val="ListParagraph"/>
        <w:numPr>
          <w:ilvl w:val="1"/>
          <w:numId w:val="4"/>
        </w:numPr>
        <w:tabs>
          <w:tab w:val="left" w:pos="1900"/>
        </w:tabs>
        <w:spacing w:line="352" w:lineRule="auto"/>
        <w:ind w:right="1846"/>
        <w:rPr>
          <w:i/>
          <w:sz w:val="24"/>
        </w:rPr>
      </w:pPr>
      <w:r>
        <w:rPr>
          <w:color w:val="0000FF"/>
          <w:sz w:val="24"/>
          <w:u w:val="single" w:color="0000FF"/>
        </w:rPr>
        <w:t>Stanford Prevention Research Center</w:t>
      </w:r>
      <w:r>
        <w:rPr>
          <w:sz w:val="24"/>
        </w:rPr>
        <w:t xml:space="preserve">: </w:t>
      </w:r>
      <w:r>
        <w:rPr>
          <w:i/>
          <w:sz w:val="24"/>
        </w:rPr>
        <w:t>Focuses on identifying the most practical, science-based solutions for addressing some of society’s most pervasive—and preventable—health issues and on raising the standards of scientific</w:t>
      </w:r>
      <w:r>
        <w:rPr>
          <w:i/>
          <w:spacing w:val="-23"/>
          <w:sz w:val="24"/>
        </w:rPr>
        <w:t xml:space="preserve"> </w:t>
      </w:r>
      <w:r>
        <w:rPr>
          <w:i/>
          <w:sz w:val="24"/>
        </w:rPr>
        <w:t>investigation in areas that matter for</w:t>
      </w:r>
      <w:r>
        <w:rPr>
          <w:i/>
          <w:spacing w:val="3"/>
          <w:sz w:val="24"/>
        </w:rPr>
        <w:t xml:space="preserve"> </w:t>
      </w:r>
      <w:r>
        <w:rPr>
          <w:i/>
          <w:sz w:val="24"/>
        </w:rPr>
        <w:t>health.</w:t>
      </w:r>
    </w:p>
    <w:p w:rsidR="00D01DB4" w:rsidRDefault="00D01DB4">
      <w:pPr>
        <w:spacing w:line="352" w:lineRule="auto"/>
        <w:rPr>
          <w:sz w:val="24"/>
        </w:rPr>
        <w:sectPr w:rsidR="00D01DB4">
          <w:pgSz w:w="12240" w:h="15840"/>
          <w:pgMar w:top="1500" w:right="0" w:bottom="1060" w:left="620" w:header="0" w:footer="793" w:gutter="0"/>
          <w:cols w:space="720"/>
        </w:sectPr>
      </w:pPr>
    </w:p>
    <w:p w:rsidR="00D01DB4" w:rsidRDefault="00D01DB4">
      <w:pPr>
        <w:pStyle w:val="BodyText"/>
        <w:spacing w:before="9"/>
        <w:rPr>
          <w:i/>
          <w:sz w:val="28"/>
        </w:rPr>
      </w:pPr>
    </w:p>
    <w:p w:rsidR="00D01DB4" w:rsidRDefault="006F111B">
      <w:pPr>
        <w:pStyle w:val="Heading3"/>
        <w:numPr>
          <w:ilvl w:val="0"/>
          <w:numId w:val="3"/>
        </w:numPr>
        <w:tabs>
          <w:tab w:val="left" w:pos="1539"/>
          <w:tab w:val="left" w:pos="1540"/>
        </w:tabs>
        <w:spacing w:before="104"/>
      </w:pPr>
      <w:r>
        <w:t>Independent</w:t>
      </w:r>
      <w:r>
        <w:rPr>
          <w:spacing w:val="3"/>
        </w:rPr>
        <w:t xml:space="preserve"> </w:t>
      </w:r>
      <w:r>
        <w:t>Study</w:t>
      </w:r>
    </w:p>
    <w:p w:rsidR="00D01DB4" w:rsidRDefault="00D01DB4">
      <w:pPr>
        <w:pStyle w:val="BodyText"/>
        <w:rPr>
          <w:b/>
          <w:sz w:val="28"/>
        </w:rPr>
      </w:pPr>
    </w:p>
    <w:p w:rsidR="00D01DB4" w:rsidRDefault="006F111B">
      <w:pPr>
        <w:pStyle w:val="ListParagraph"/>
        <w:numPr>
          <w:ilvl w:val="0"/>
          <w:numId w:val="3"/>
        </w:numPr>
        <w:tabs>
          <w:tab w:val="left" w:pos="1539"/>
          <w:tab w:val="left" w:pos="1540"/>
        </w:tabs>
        <w:spacing w:before="202"/>
        <w:rPr>
          <w:b/>
          <w:sz w:val="24"/>
        </w:rPr>
      </w:pPr>
      <w:r>
        <w:rPr>
          <w:b/>
          <w:sz w:val="24"/>
        </w:rPr>
        <w:t>International Studies and</w:t>
      </w:r>
      <w:r>
        <w:rPr>
          <w:b/>
          <w:spacing w:val="4"/>
          <w:sz w:val="24"/>
        </w:rPr>
        <w:t xml:space="preserve"> </w:t>
      </w:r>
      <w:r>
        <w:rPr>
          <w:b/>
          <w:sz w:val="24"/>
        </w:rPr>
        <w:t>Programs</w:t>
      </w:r>
    </w:p>
    <w:p w:rsidR="00D01DB4" w:rsidRDefault="00D01DB4">
      <w:pPr>
        <w:pStyle w:val="BodyText"/>
        <w:rPr>
          <w:b/>
          <w:sz w:val="28"/>
        </w:rPr>
      </w:pPr>
    </w:p>
    <w:p w:rsidR="00D01DB4" w:rsidRDefault="006F111B">
      <w:pPr>
        <w:pStyle w:val="ListParagraph"/>
        <w:numPr>
          <w:ilvl w:val="1"/>
          <w:numId w:val="3"/>
        </w:numPr>
        <w:tabs>
          <w:tab w:val="left" w:pos="1900"/>
        </w:tabs>
        <w:spacing w:before="194" w:line="352" w:lineRule="auto"/>
        <w:ind w:right="2106"/>
        <w:rPr>
          <w:i/>
          <w:sz w:val="24"/>
        </w:rPr>
      </w:pPr>
      <w:r>
        <w:rPr>
          <w:color w:val="0000FF"/>
          <w:sz w:val="24"/>
          <w:u w:val="single" w:color="0000FF"/>
        </w:rPr>
        <w:t>Center on Democracy, Development and the Rule of Law:</w:t>
      </w:r>
      <w:r>
        <w:rPr>
          <w:color w:val="0000FF"/>
          <w:sz w:val="24"/>
        </w:rPr>
        <w:t xml:space="preserve"> </w:t>
      </w:r>
      <w:r>
        <w:rPr>
          <w:i/>
          <w:sz w:val="24"/>
        </w:rPr>
        <w:t>Collaborates widely with academics, policy makers and practitioners around the world to advance knowledge about the conditions for and interactions among democracy,</w:t>
      </w:r>
      <w:r>
        <w:rPr>
          <w:i/>
          <w:spacing w:val="-15"/>
          <w:sz w:val="24"/>
        </w:rPr>
        <w:t xml:space="preserve"> </w:t>
      </w:r>
      <w:r>
        <w:rPr>
          <w:i/>
          <w:sz w:val="24"/>
        </w:rPr>
        <w:t>broad- based economic development, human rights, and the rule of</w:t>
      </w:r>
      <w:r>
        <w:rPr>
          <w:i/>
          <w:spacing w:val="5"/>
          <w:sz w:val="24"/>
        </w:rPr>
        <w:t xml:space="preserve"> </w:t>
      </w:r>
      <w:r>
        <w:rPr>
          <w:i/>
          <w:sz w:val="24"/>
        </w:rPr>
        <w:t>law.</w:t>
      </w:r>
    </w:p>
    <w:p w:rsidR="00D01DB4" w:rsidRDefault="00D01DB4">
      <w:pPr>
        <w:pStyle w:val="BodyText"/>
        <w:spacing w:before="1"/>
        <w:rPr>
          <w:i/>
          <w:sz w:val="37"/>
        </w:rPr>
      </w:pPr>
    </w:p>
    <w:p w:rsidR="00D01DB4" w:rsidRDefault="006F111B">
      <w:pPr>
        <w:pStyle w:val="ListParagraph"/>
        <w:numPr>
          <w:ilvl w:val="1"/>
          <w:numId w:val="3"/>
        </w:numPr>
        <w:tabs>
          <w:tab w:val="left" w:pos="1900"/>
        </w:tabs>
        <w:spacing w:line="352" w:lineRule="auto"/>
        <w:ind w:right="1906"/>
        <w:jc w:val="both"/>
        <w:rPr>
          <w:i/>
          <w:sz w:val="24"/>
        </w:rPr>
      </w:pPr>
      <w:r>
        <w:rPr>
          <w:color w:val="0000FF"/>
          <w:sz w:val="24"/>
          <w:u w:val="single" w:color="0000FF"/>
        </w:rPr>
        <w:t xml:space="preserve">Freeman </w:t>
      </w:r>
      <w:proofErr w:type="spellStart"/>
      <w:r>
        <w:rPr>
          <w:color w:val="0000FF"/>
          <w:sz w:val="24"/>
          <w:u w:val="single" w:color="0000FF"/>
        </w:rPr>
        <w:t>Spogli</w:t>
      </w:r>
      <w:proofErr w:type="spellEnd"/>
      <w:r>
        <w:rPr>
          <w:color w:val="0000FF"/>
          <w:sz w:val="24"/>
          <w:u w:val="single" w:color="0000FF"/>
        </w:rPr>
        <w:t xml:space="preserve"> Institute for International Studies</w:t>
      </w:r>
      <w:r>
        <w:rPr>
          <w:i/>
          <w:sz w:val="24"/>
        </w:rPr>
        <w:t>: Focuses on understanding the problems, policies and processes that cross international borders and affect lives around the world through research projects and seminars on international</w:t>
      </w:r>
      <w:r>
        <w:rPr>
          <w:i/>
          <w:spacing w:val="-23"/>
          <w:sz w:val="24"/>
        </w:rPr>
        <w:t xml:space="preserve"> </w:t>
      </w:r>
      <w:r>
        <w:rPr>
          <w:i/>
          <w:sz w:val="24"/>
        </w:rPr>
        <w:t>issues and collaborations in a full range of disciplines across</w:t>
      </w:r>
      <w:r>
        <w:rPr>
          <w:i/>
          <w:spacing w:val="-3"/>
          <w:sz w:val="24"/>
        </w:rPr>
        <w:t xml:space="preserve"> </w:t>
      </w:r>
      <w:r>
        <w:rPr>
          <w:i/>
          <w:sz w:val="24"/>
        </w:rPr>
        <w:t>campus.</w:t>
      </w:r>
    </w:p>
    <w:p w:rsidR="00D01DB4" w:rsidRDefault="00D01DB4">
      <w:pPr>
        <w:pStyle w:val="BodyText"/>
        <w:rPr>
          <w:i/>
          <w:sz w:val="37"/>
        </w:rPr>
      </w:pPr>
    </w:p>
    <w:p w:rsidR="00D01DB4" w:rsidRDefault="006F111B">
      <w:pPr>
        <w:pStyle w:val="ListParagraph"/>
        <w:numPr>
          <w:ilvl w:val="1"/>
          <w:numId w:val="3"/>
        </w:numPr>
        <w:tabs>
          <w:tab w:val="left" w:pos="1900"/>
        </w:tabs>
        <w:spacing w:line="350" w:lineRule="auto"/>
        <w:ind w:right="1973"/>
        <w:rPr>
          <w:i/>
          <w:sz w:val="24"/>
        </w:rPr>
      </w:pPr>
      <w:r>
        <w:rPr>
          <w:color w:val="0000FF"/>
          <w:sz w:val="24"/>
          <w:u w:val="single" w:color="0000FF"/>
        </w:rPr>
        <w:t>Ford Dorsey Program in International Policy Studies</w:t>
      </w:r>
      <w:r>
        <w:rPr>
          <w:sz w:val="24"/>
        </w:rPr>
        <w:t xml:space="preserve">: </w:t>
      </w:r>
      <w:r>
        <w:rPr>
          <w:i/>
          <w:sz w:val="24"/>
        </w:rPr>
        <w:t xml:space="preserve">Offers a multidisciplinary </w:t>
      </w:r>
      <w:proofErr w:type="spellStart"/>
      <w:r>
        <w:rPr>
          <w:i/>
          <w:sz w:val="24"/>
        </w:rPr>
        <w:t>Masters</w:t>
      </w:r>
      <w:proofErr w:type="spellEnd"/>
      <w:r>
        <w:rPr>
          <w:i/>
          <w:sz w:val="24"/>
        </w:rPr>
        <w:t xml:space="preserve"> program centered on the study and analysis of the international system and providing students with an </w:t>
      </w:r>
      <w:proofErr w:type="gramStart"/>
      <w:r>
        <w:rPr>
          <w:i/>
          <w:sz w:val="24"/>
        </w:rPr>
        <w:t>in depth</w:t>
      </w:r>
      <w:proofErr w:type="gramEnd"/>
      <w:r>
        <w:rPr>
          <w:i/>
          <w:sz w:val="24"/>
        </w:rPr>
        <w:t xml:space="preserve"> exposure to issues in the 21</w:t>
      </w:r>
      <w:proofErr w:type="spellStart"/>
      <w:r>
        <w:rPr>
          <w:i/>
          <w:position w:val="8"/>
          <w:sz w:val="16"/>
        </w:rPr>
        <w:t>st</w:t>
      </w:r>
      <w:proofErr w:type="spellEnd"/>
      <w:r>
        <w:rPr>
          <w:i/>
          <w:position w:val="8"/>
          <w:sz w:val="16"/>
        </w:rPr>
        <w:t xml:space="preserve"> </w:t>
      </w:r>
      <w:r>
        <w:rPr>
          <w:i/>
          <w:sz w:val="24"/>
        </w:rPr>
        <w:t>century, as well as a foundation of skills to address those</w:t>
      </w:r>
      <w:r>
        <w:rPr>
          <w:i/>
          <w:spacing w:val="-3"/>
          <w:sz w:val="24"/>
        </w:rPr>
        <w:t xml:space="preserve"> </w:t>
      </w:r>
      <w:r>
        <w:rPr>
          <w:i/>
          <w:sz w:val="24"/>
        </w:rPr>
        <w:t>issues.</w:t>
      </w:r>
    </w:p>
    <w:p w:rsidR="00D01DB4" w:rsidRDefault="00D01DB4">
      <w:pPr>
        <w:pStyle w:val="BodyText"/>
        <w:spacing w:before="11"/>
        <w:rPr>
          <w:i/>
          <w:sz w:val="37"/>
        </w:rPr>
      </w:pPr>
    </w:p>
    <w:p w:rsidR="00D01DB4" w:rsidRDefault="006F111B">
      <w:pPr>
        <w:pStyle w:val="ListParagraph"/>
        <w:numPr>
          <w:ilvl w:val="1"/>
          <w:numId w:val="3"/>
        </w:numPr>
        <w:tabs>
          <w:tab w:val="left" w:pos="1900"/>
        </w:tabs>
        <w:spacing w:line="352" w:lineRule="auto"/>
        <w:ind w:right="2100"/>
        <w:rPr>
          <w:i/>
          <w:sz w:val="24"/>
        </w:rPr>
      </w:pPr>
      <w:r>
        <w:rPr>
          <w:color w:val="0000FF"/>
          <w:sz w:val="24"/>
          <w:u w:val="single" w:color="0000FF"/>
        </w:rPr>
        <w:t>Stanford Center on International Conflict and Negotiation</w:t>
      </w:r>
      <w:r>
        <w:rPr>
          <w:sz w:val="24"/>
        </w:rPr>
        <w:t xml:space="preserve">: </w:t>
      </w:r>
      <w:r>
        <w:rPr>
          <w:i/>
          <w:sz w:val="24"/>
        </w:rPr>
        <w:t>Brings scholars</w:t>
      </w:r>
      <w:r>
        <w:rPr>
          <w:i/>
          <w:spacing w:val="-20"/>
          <w:sz w:val="24"/>
        </w:rPr>
        <w:t xml:space="preserve"> </w:t>
      </w:r>
      <w:r>
        <w:rPr>
          <w:i/>
          <w:sz w:val="24"/>
        </w:rPr>
        <w:t>and graduate students together as an interdisciplinary research and teaching community dedicated to the study of conflict resolution and peacebuilding and focusing on development strategies to identify, analyze and overcome psychological, strategic, institutional and relational</w:t>
      </w:r>
      <w:r>
        <w:rPr>
          <w:i/>
          <w:spacing w:val="3"/>
          <w:sz w:val="24"/>
        </w:rPr>
        <w:t xml:space="preserve"> </w:t>
      </w:r>
      <w:r>
        <w:rPr>
          <w:i/>
          <w:sz w:val="24"/>
        </w:rPr>
        <w:t>barriers.</w:t>
      </w:r>
    </w:p>
    <w:p w:rsidR="00D01DB4" w:rsidRDefault="00D01DB4">
      <w:pPr>
        <w:pStyle w:val="BodyText"/>
        <w:spacing w:before="7"/>
        <w:rPr>
          <w:i/>
          <w:sz w:val="37"/>
        </w:rPr>
      </w:pPr>
    </w:p>
    <w:p w:rsidR="00D01DB4" w:rsidRDefault="006F111B">
      <w:pPr>
        <w:pStyle w:val="ListParagraph"/>
        <w:numPr>
          <w:ilvl w:val="1"/>
          <w:numId w:val="3"/>
        </w:numPr>
        <w:tabs>
          <w:tab w:val="left" w:pos="1900"/>
        </w:tabs>
        <w:spacing w:before="1" w:line="352" w:lineRule="auto"/>
        <w:ind w:right="1870"/>
        <w:rPr>
          <w:i/>
          <w:sz w:val="24"/>
        </w:rPr>
      </w:pPr>
      <w:r>
        <w:rPr>
          <w:color w:val="0000FF"/>
          <w:sz w:val="24"/>
          <w:u w:val="single" w:color="0000FF"/>
        </w:rPr>
        <w:t>Stanford Institute for Innovation in Developing Economies (SEED):</w:t>
      </w:r>
      <w:r>
        <w:rPr>
          <w:color w:val="0000FF"/>
          <w:sz w:val="24"/>
        </w:rPr>
        <w:t xml:space="preserve"> </w:t>
      </w:r>
      <w:r>
        <w:rPr>
          <w:i/>
          <w:sz w:val="24"/>
        </w:rPr>
        <w:t>Addresses the creation of jobs for people in poverty in Africa, Latin America and South Asia by establishing regional innovation centers offering management training, networking opportunities, conferences, events, and coaching by business</w:t>
      </w:r>
      <w:r>
        <w:rPr>
          <w:i/>
          <w:spacing w:val="-20"/>
          <w:sz w:val="24"/>
        </w:rPr>
        <w:t xml:space="preserve"> </w:t>
      </w:r>
      <w:r>
        <w:rPr>
          <w:i/>
          <w:sz w:val="24"/>
        </w:rPr>
        <w:t>experts.</w:t>
      </w:r>
    </w:p>
    <w:p w:rsidR="002F0F1C" w:rsidRDefault="002F0F1C">
      <w:pPr>
        <w:rPr>
          <w:i/>
          <w:sz w:val="37"/>
          <w:szCs w:val="24"/>
        </w:rPr>
      </w:pPr>
      <w:r>
        <w:rPr>
          <w:i/>
          <w:sz w:val="37"/>
        </w:rPr>
        <w:br w:type="page"/>
      </w:r>
    </w:p>
    <w:p w:rsidR="00D01DB4" w:rsidRDefault="00D01DB4">
      <w:pPr>
        <w:pStyle w:val="BodyText"/>
        <w:spacing w:before="4"/>
        <w:rPr>
          <w:i/>
          <w:sz w:val="37"/>
        </w:rPr>
      </w:pPr>
    </w:p>
    <w:p w:rsidR="00D01DB4" w:rsidRDefault="006F111B">
      <w:pPr>
        <w:pStyle w:val="Heading3"/>
        <w:numPr>
          <w:ilvl w:val="0"/>
          <w:numId w:val="3"/>
        </w:numPr>
        <w:tabs>
          <w:tab w:val="left" w:pos="1539"/>
          <w:tab w:val="left" w:pos="1540"/>
        </w:tabs>
      </w:pPr>
      <w:r>
        <w:t>Social Sciences, Policy and Public</w:t>
      </w:r>
      <w:r>
        <w:rPr>
          <w:spacing w:val="1"/>
        </w:rPr>
        <w:t xml:space="preserve"> </w:t>
      </w:r>
      <w:r>
        <w:t>Service</w:t>
      </w:r>
    </w:p>
    <w:p w:rsidR="00D01DB4" w:rsidRDefault="00D01DB4">
      <w:pPr>
        <w:pStyle w:val="BodyText"/>
        <w:rPr>
          <w:b/>
          <w:sz w:val="23"/>
        </w:rPr>
      </w:pPr>
    </w:p>
    <w:p w:rsidR="00D01DB4" w:rsidRDefault="006F111B">
      <w:pPr>
        <w:pStyle w:val="ListParagraph"/>
        <w:numPr>
          <w:ilvl w:val="0"/>
          <w:numId w:val="2"/>
        </w:numPr>
        <w:tabs>
          <w:tab w:val="left" w:pos="1899"/>
          <w:tab w:val="left" w:pos="1900"/>
        </w:tabs>
        <w:spacing w:before="90" w:line="360" w:lineRule="auto"/>
        <w:ind w:right="1970"/>
        <w:rPr>
          <w:i/>
          <w:sz w:val="24"/>
        </w:rPr>
      </w:pPr>
      <w:r>
        <w:rPr>
          <w:color w:val="0000FF"/>
          <w:sz w:val="24"/>
          <w:u w:val="single" w:color="0000FF"/>
        </w:rPr>
        <w:t>Comparative Studies in Race and Ethnicity</w:t>
      </w:r>
      <w:r>
        <w:rPr>
          <w:sz w:val="24"/>
        </w:rPr>
        <w:t xml:space="preserve">: </w:t>
      </w:r>
      <w:r>
        <w:rPr>
          <w:i/>
          <w:sz w:val="24"/>
        </w:rPr>
        <w:t>Uses interdisciplinary and comparative approaches to understand the complex factors of race and ethnicity through undergraduate programs and a research institute that sponsors fellowship programs, seminar series, lectures and</w:t>
      </w:r>
      <w:r>
        <w:rPr>
          <w:i/>
          <w:spacing w:val="5"/>
          <w:sz w:val="24"/>
        </w:rPr>
        <w:t xml:space="preserve"> </w:t>
      </w:r>
      <w:r>
        <w:rPr>
          <w:i/>
          <w:sz w:val="24"/>
        </w:rPr>
        <w:t>conferences.</w:t>
      </w:r>
    </w:p>
    <w:p w:rsidR="00D01DB4" w:rsidRDefault="00D01DB4">
      <w:pPr>
        <w:pStyle w:val="BodyText"/>
        <w:spacing w:before="11"/>
        <w:rPr>
          <w:i/>
          <w:sz w:val="35"/>
        </w:rPr>
      </w:pPr>
    </w:p>
    <w:p w:rsidR="00D01DB4" w:rsidRDefault="006F111B">
      <w:pPr>
        <w:pStyle w:val="ListParagraph"/>
        <w:numPr>
          <w:ilvl w:val="1"/>
          <w:numId w:val="3"/>
        </w:numPr>
        <w:tabs>
          <w:tab w:val="left" w:pos="1900"/>
        </w:tabs>
        <w:spacing w:line="350" w:lineRule="auto"/>
        <w:ind w:right="1884"/>
        <w:rPr>
          <w:i/>
          <w:sz w:val="24"/>
        </w:rPr>
      </w:pPr>
      <w:r>
        <w:rPr>
          <w:color w:val="0000FF"/>
          <w:sz w:val="24"/>
          <w:u w:val="single" w:color="0000FF"/>
        </w:rPr>
        <w:t>Haas Center for Public Service</w:t>
      </w:r>
      <w:r>
        <w:rPr>
          <w:sz w:val="24"/>
        </w:rPr>
        <w:t xml:space="preserve">: </w:t>
      </w:r>
      <w:r>
        <w:rPr>
          <w:i/>
          <w:sz w:val="24"/>
        </w:rPr>
        <w:t>Provides fellowships, grants and work study funding to support public service efforts, allowing students to explore leadership training, connect public service with their academic experience, and partner</w:t>
      </w:r>
      <w:r>
        <w:rPr>
          <w:i/>
          <w:spacing w:val="-23"/>
          <w:sz w:val="24"/>
        </w:rPr>
        <w:t xml:space="preserve"> </w:t>
      </w:r>
      <w:r>
        <w:rPr>
          <w:i/>
          <w:sz w:val="24"/>
        </w:rPr>
        <w:t>with various community education</w:t>
      </w:r>
      <w:r>
        <w:rPr>
          <w:i/>
          <w:spacing w:val="2"/>
          <w:sz w:val="24"/>
        </w:rPr>
        <w:t xml:space="preserve"> </w:t>
      </w:r>
      <w:r>
        <w:rPr>
          <w:i/>
          <w:sz w:val="24"/>
        </w:rPr>
        <w:t>programs.</w:t>
      </w:r>
    </w:p>
    <w:p w:rsidR="00D01DB4" w:rsidRDefault="00D01DB4">
      <w:pPr>
        <w:pStyle w:val="BodyText"/>
        <w:rPr>
          <w:i/>
          <w:sz w:val="38"/>
        </w:rPr>
      </w:pPr>
    </w:p>
    <w:p w:rsidR="00D01DB4" w:rsidRDefault="006F111B">
      <w:pPr>
        <w:pStyle w:val="ListParagraph"/>
        <w:numPr>
          <w:ilvl w:val="1"/>
          <w:numId w:val="3"/>
        </w:numPr>
        <w:tabs>
          <w:tab w:val="left" w:pos="1900"/>
        </w:tabs>
        <w:spacing w:line="352" w:lineRule="auto"/>
        <w:ind w:right="2079"/>
        <w:rPr>
          <w:i/>
          <w:sz w:val="24"/>
        </w:rPr>
      </w:pPr>
      <w:r>
        <w:rPr>
          <w:color w:val="0000FF"/>
          <w:sz w:val="24"/>
          <w:u w:val="single" w:color="0000FF"/>
        </w:rPr>
        <w:t>John and Terry Levin Center for Public Service and Public Interest Law</w:t>
      </w:r>
      <w:r>
        <w:rPr>
          <w:sz w:val="24"/>
        </w:rPr>
        <w:t xml:space="preserve">: </w:t>
      </w:r>
      <w:r>
        <w:rPr>
          <w:i/>
          <w:sz w:val="24"/>
        </w:rPr>
        <w:t>Offers programs and training in law to explore the public good, achieve social justice and support the development of public interest legal field. Offers public service programs, skills training and symposia, as well as public interest funding programs.</w:t>
      </w:r>
    </w:p>
    <w:p w:rsidR="00D01DB4" w:rsidRDefault="00D01DB4">
      <w:pPr>
        <w:pStyle w:val="BodyText"/>
        <w:spacing w:before="7"/>
        <w:rPr>
          <w:i/>
          <w:sz w:val="37"/>
        </w:rPr>
      </w:pPr>
    </w:p>
    <w:p w:rsidR="00D01DB4" w:rsidRDefault="006F111B">
      <w:pPr>
        <w:pStyle w:val="ListParagraph"/>
        <w:numPr>
          <w:ilvl w:val="1"/>
          <w:numId w:val="3"/>
        </w:numPr>
        <w:tabs>
          <w:tab w:val="left" w:pos="1900"/>
        </w:tabs>
        <w:spacing w:line="352" w:lineRule="auto"/>
        <w:ind w:right="1824"/>
        <w:rPr>
          <w:i/>
          <w:sz w:val="24"/>
        </w:rPr>
      </w:pPr>
      <w:r>
        <w:rPr>
          <w:color w:val="0000FF"/>
          <w:sz w:val="24"/>
          <w:u w:val="single" w:color="0000FF"/>
        </w:rPr>
        <w:t xml:space="preserve">Michelle R. </w:t>
      </w:r>
      <w:proofErr w:type="spellStart"/>
      <w:r>
        <w:rPr>
          <w:color w:val="0000FF"/>
          <w:sz w:val="24"/>
          <w:u w:val="single" w:color="0000FF"/>
        </w:rPr>
        <w:t>Clayman</w:t>
      </w:r>
      <w:proofErr w:type="spellEnd"/>
      <w:r>
        <w:rPr>
          <w:color w:val="0000FF"/>
          <w:sz w:val="24"/>
          <w:u w:val="single" w:color="0000FF"/>
        </w:rPr>
        <w:t xml:space="preserve"> Institute for Gender Research:</w:t>
      </w:r>
      <w:r>
        <w:rPr>
          <w:color w:val="0000FF"/>
          <w:sz w:val="24"/>
        </w:rPr>
        <w:t xml:space="preserve"> </w:t>
      </w:r>
      <w:r>
        <w:rPr>
          <w:i/>
          <w:sz w:val="24"/>
        </w:rPr>
        <w:t>Creates knowledge and</w:t>
      </w:r>
      <w:r>
        <w:rPr>
          <w:i/>
          <w:spacing w:val="-23"/>
          <w:sz w:val="24"/>
        </w:rPr>
        <w:t xml:space="preserve"> </w:t>
      </w:r>
      <w:r>
        <w:rPr>
          <w:i/>
          <w:sz w:val="24"/>
        </w:rPr>
        <w:t>seeks to implement change to promote gender equality, bringing together an intellectually diverse group of scholars to propose novel and workable solutions to advancing gender</w:t>
      </w:r>
      <w:r>
        <w:rPr>
          <w:i/>
          <w:spacing w:val="3"/>
          <w:sz w:val="24"/>
        </w:rPr>
        <w:t xml:space="preserve"> </w:t>
      </w:r>
      <w:r>
        <w:rPr>
          <w:i/>
          <w:sz w:val="24"/>
        </w:rPr>
        <w:t>equality.</w:t>
      </w:r>
    </w:p>
    <w:p w:rsidR="00D01DB4" w:rsidRDefault="00D01DB4">
      <w:pPr>
        <w:pStyle w:val="BodyText"/>
        <w:spacing w:before="5"/>
        <w:rPr>
          <w:i/>
          <w:sz w:val="37"/>
        </w:rPr>
      </w:pPr>
    </w:p>
    <w:p w:rsidR="00D01DB4" w:rsidRDefault="006F111B">
      <w:pPr>
        <w:pStyle w:val="ListParagraph"/>
        <w:numPr>
          <w:ilvl w:val="1"/>
          <w:numId w:val="3"/>
        </w:numPr>
        <w:tabs>
          <w:tab w:val="left" w:pos="1900"/>
        </w:tabs>
        <w:spacing w:before="1" w:line="350" w:lineRule="auto"/>
        <w:ind w:right="2016"/>
        <w:rPr>
          <w:i/>
          <w:sz w:val="24"/>
        </w:rPr>
      </w:pPr>
      <w:r>
        <w:rPr>
          <w:color w:val="0000FF"/>
          <w:sz w:val="24"/>
          <w:u w:val="single" w:color="0000FF"/>
        </w:rPr>
        <w:t>Science, Technology and Society Program</w:t>
      </w:r>
      <w:r>
        <w:rPr>
          <w:sz w:val="24"/>
        </w:rPr>
        <w:t xml:space="preserve">: </w:t>
      </w:r>
      <w:r>
        <w:rPr>
          <w:i/>
          <w:sz w:val="24"/>
        </w:rPr>
        <w:t>Offers a dynamic interdisciplinary major that fosters a broad understanding of the technical and social dimensions of science and technology and provides opportunities to pursue research in affiliated</w:t>
      </w:r>
      <w:r>
        <w:rPr>
          <w:i/>
          <w:spacing w:val="1"/>
          <w:sz w:val="24"/>
        </w:rPr>
        <w:t xml:space="preserve"> </w:t>
      </w:r>
      <w:r>
        <w:rPr>
          <w:i/>
          <w:sz w:val="24"/>
        </w:rPr>
        <w:t>laboratories.</w:t>
      </w:r>
    </w:p>
    <w:p w:rsidR="00D01DB4" w:rsidRDefault="00D01DB4">
      <w:pPr>
        <w:pStyle w:val="BodyText"/>
        <w:spacing w:before="11"/>
        <w:rPr>
          <w:i/>
          <w:sz w:val="37"/>
        </w:rPr>
      </w:pPr>
    </w:p>
    <w:p w:rsidR="00D01DB4" w:rsidRPr="002F0F1C" w:rsidRDefault="006F111B" w:rsidP="002F0F1C">
      <w:pPr>
        <w:pStyle w:val="ListParagraph"/>
        <w:numPr>
          <w:ilvl w:val="1"/>
          <w:numId w:val="3"/>
        </w:numPr>
        <w:tabs>
          <w:tab w:val="left" w:pos="1900"/>
        </w:tabs>
        <w:spacing w:line="352" w:lineRule="auto"/>
        <w:ind w:right="1975"/>
        <w:rPr>
          <w:i/>
          <w:sz w:val="24"/>
        </w:rPr>
        <w:sectPr w:rsidR="00D01DB4" w:rsidRPr="002F0F1C">
          <w:pgSz w:w="12240" w:h="15840"/>
          <w:pgMar w:top="1500" w:right="0" w:bottom="1060" w:left="620" w:header="0" w:footer="793" w:gutter="0"/>
          <w:cols w:space="720"/>
        </w:sectPr>
      </w:pPr>
      <w:r>
        <w:rPr>
          <w:color w:val="0000FF"/>
          <w:sz w:val="24"/>
          <w:u w:val="single" w:color="0000FF"/>
        </w:rPr>
        <w:t>Stanford Center on Longevity</w:t>
      </w:r>
      <w:r>
        <w:rPr>
          <w:sz w:val="24"/>
        </w:rPr>
        <w:t xml:space="preserve">: </w:t>
      </w:r>
      <w:r>
        <w:rPr>
          <w:i/>
          <w:sz w:val="24"/>
        </w:rPr>
        <w:t>Studies the nature and development of the human life span, looking for innovative ways to use science and technology to solve the problems of people over 50 in order to improve the well-being of people of all age</w:t>
      </w:r>
      <w:r w:rsidR="00CA23B3">
        <w:rPr>
          <w:i/>
          <w:sz w:val="24"/>
        </w:rPr>
        <w:t>s.</w:t>
      </w:r>
    </w:p>
    <w:p w:rsidR="00D01DB4" w:rsidRDefault="00D01DB4">
      <w:pPr>
        <w:pStyle w:val="BodyText"/>
        <w:spacing w:before="11"/>
        <w:rPr>
          <w:i/>
          <w:sz w:val="25"/>
        </w:rPr>
      </w:pPr>
    </w:p>
    <w:p w:rsidR="00D01DB4" w:rsidRDefault="006F111B">
      <w:pPr>
        <w:pStyle w:val="ListParagraph"/>
        <w:numPr>
          <w:ilvl w:val="1"/>
          <w:numId w:val="3"/>
        </w:numPr>
        <w:tabs>
          <w:tab w:val="left" w:pos="1900"/>
        </w:tabs>
        <w:spacing w:before="90" w:line="350" w:lineRule="auto"/>
        <w:ind w:right="1930"/>
        <w:rPr>
          <w:i/>
          <w:sz w:val="24"/>
        </w:rPr>
      </w:pPr>
      <w:r>
        <w:rPr>
          <w:color w:val="0000FF"/>
          <w:sz w:val="24"/>
          <w:u w:val="single" w:color="0000FF"/>
        </w:rPr>
        <w:t>Stanford Institute for Economic Policy Research (SIEPR)</w:t>
      </w:r>
      <w:r>
        <w:rPr>
          <w:sz w:val="24"/>
        </w:rPr>
        <w:t xml:space="preserve">: </w:t>
      </w:r>
      <w:r>
        <w:rPr>
          <w:i/>
          <w:sz w:val="24"/>
        </w:rPr>
        <w:t>Advises</w:t>
      </w:r>
      <w:r>
        <w:rPr>
          <w:i/>
          <w:spacing w:val="-28"/>
          <w:sz w:val="24"/>
        </w:rPr>
        <w:t xml:space="preserve"> </w:t>
      </w:r>
      <w:r>
        <w:rPr>
          <w:i/>
          <w:sz w:val="24"/>
        </w:rPr>
        <w:t>policymakers in a variety of ways, such as bringing economists from across the university together with leaders in business and industry to analyze, discuss and debate ideas on economic topics, in order to improve long term economic</w:t>
      </w:r>
      <w:r>
        <w:rPr>
          <w:i/>
          <w:spacing w:val="-2"/>
          <w:sz w:val="24"/>
        </w:rPr>
        <w:t xml:space="preserve"> </w:t>
      </w:r>
      <w:r>
        <w:rPr>
          <w:i/>
          <w:sz w:val="24"/>
        </w:rPr>
        <w:t>policy.</w:t>
      </w:r>
    </w:p>
    <w:p w:rsidR="00D01DB4" w:rsidRDefault="00D01DB4">
      <w:pPr>
        <w:pStyle w:val="BodyText"/>
        <w:rPr>
          <w:i/>
          <w:sz w:val="38"/>
        </w:rPr>
      </w:pPr>
    </w:p>
    <w:p w:rsidR="00D01DB4" w:rsidRDefault="006F111B">
      <w:pPr>
        <w:pStyle w:val="ListParagraph"/>
        <w:numPr>
          <w:ilvl w:val="1"/>
          <w:numId w:val="3"/>
        </w:numPr>
        <w:tabs>
          <w:tab w:val="left" w:pos="1900"/>
        </w:tabs>
        <w:spacing w:line="352" w:lineRule="auto"/>
        <w:ind w:right="1891"/>
        <w:rPr>
          <w:i/>
          <w:sz w:val="24"/>
        </w:rPr>
      </w:pPr>
      <w:r>
        <w:rPr>
          <w:color w:val="0000FF"/>
          <w:sz w:val="24"/>
          <w:u w:val="single" w:color="0000FF"/>
        </w:rPr>
        <w:t>Urban Studies Program:</w:t>
      </w:r>
      <w:r>
        <w:rPr>
          <w:color w:val="0000FF"/>
          <w:sz w:val="24"/>
        </w:rPr>
        <w:t xml:space="preserve"> </w:t>
      </w:r>
      <w:r>
        <w:rPr>
          <w:i/>
          <w:sz w:val="24"/>
        </w:rPr>
        <w:t>Is an interdisciplinary, undergraduate program that combines academic approaches with real-world experience to understand cities, including, for example, how the physical environment influences behavior and how to address seemingly intractable problems like urban poverty,</w:t>
      </w:r>
      <w:r>
        <w:rPr>
          <w:i/>
          <w:spacing w:val="-26"/>
          <w:sz w:val="24"/>
        </w:rPr>
        <w:t xml:space="preserve"> </w:t>
      </w:r>
      <w:r>
        <w:rPr>
          <w:i/>
          <w:sz w:val="24"/>
        </w:rPr>
        <w:t>homelessness, or troubled</w:t>
      </w:r>
      <w:r>
        <w:rPr>
          <w:i/>
          <w:spacing w:val="1"/>
          <w:sz w:val="24"/>
        </w:rPr>
        <w:t xml:space="preserve"> </w:t>
      </w:r>
      <w:r>
        <w:rPr>
          <w:i/>
          <w:sz w:val="24"/>
        </w:rPr>
        <w:t>schools.</w:t>
      </w:r>
    </w:p>
    <w:p w:rsidR="00D01DB4" w:rsidRDefault="00D01DB4">
      <w:pPr>
        <w:pStyle w:val="BodyText"/>
        <w:spacing w:before="7"/>
        <w:rPr>
          <w:i/>
          <w:sz w:val="37"/>
        </w:rPr>
      </w:pPr>
    </w:p>
    <w:p w:rsidR="00D01DB4" w:rsidRDefault="006F111B">
      <w:pPr>
        <w:pStyle w:val="BodyText"/>
        <w:spacing w:before="1"/>
        <w:ind w:left="1540"/>
      </w:pPr>
      <w:r>
        <w:t>.</w:t>
      </w:r>
    </w:p>
    <w:p w:rsidR="00D01DB4" w:rsidRDefault="00D01DB4">
      <w:pPr>
        <w:sectPr w:rsidR="00D01DB4">
          <w:pgSz w:w="12240" w:h="15840"/>
          <w:pgMar w:top="1500" w:right="0" w:bottom="1060" w:left="620" w:header="0" w:footer="793" w:gutter="0"/>
          <w:cols w:space="720"/>
        </w:sectPr>
      </w:pPr>
    </w:p>
    <w:p w:rsidR="00D01DB4" w:rsidRDefault="00D01DB4">
      <w:pPr>
        <w:pStyle w:val="BodyText"/>
        <w:rPr>
          <w:sz w:val="20"/>
        </w:rPr>
      </w:pPr>
    </w:p>
    <w:p w:rsidR="00D01DB4" w:rsidRDefault="00D01DB4">
      <w:pPr>
        <w:pStyle w:val="BodyText"/>
        <w:rPr>
          <w:sz w:val="20"/>
        </w:rPr>
      </w:pPr>
    </w:p>
    <w:p w:rsidR="00D01DB4" w:rsidRDefault="00D01DB4">
      <w:pPr>
        <w:pStyle w:val="BodyText"/>
        <w:spacing w:before="4"/>
        <w:rPr>
          <w:sz w:val="26"/>
        </w:rPr>
      </w:pPr>
    </w:p>
    <w:p w:rsidR="00D01DB4" w:rsidRDefault="006F111B">
      <w:pPr>
        <w:pStyle w:val="Heading1"/>
        <w:spacing w:before="88" w:line="360" w:lineRule="auto"/>
        <w:ind w:right="3535"/>
      </w:pPr>
      <w:r>
        <w:rPr>
          <w:color w:val="2F5496"/>
        </w:rPr>
        <w:t>Creating a Learning Environment and Interdisciplinary Collaborative Community Network</w:t>
      </w:r>
    </w:p>
    <w:p w:rsidR="00D01DB4" w:rsidRDefault="00D01DB4">
      <w:pPr>
        <w:pStyle w:val="BodyText"/>
        <w:spacing w:before="8"/>
        <w:rPr>
          <w:b/>
          <w:sz w:val="35"/>
        </w:rPr>
      </w:pPr>
    </w:p>
    <w:p w:rsidR="00D01DB4" w:rsidRDefault="006F111B">
      <w:pPr>
        <w:pStyle w:val="BodyText"/>
        <w:spacing w:line="360" w:lineRule="auto"/>
        <w:ind w:left="820" w:right="1856" w:firstLine="720"/>
      </w:pPr>
      <w:r>
        <w:t>The DCI fosters sharing of knowledge and experience among fellows and partners, mentors, students and community members. Fellows have dedicated community space and the opportunity to interact on a daily basis. In tandem, the program fosters social events ranging from walks and hikes to participation in the arts and athletics programs at Stanford and beyond. There are also informal gatherings and dinners so that fellows can get to know each other better and can form a community of Stanford Distinguished Careers Institute Fellows who will stay involved and engaged over many years. As noted, DCI Fellows and their spouses/significant others also participate in regular dinner meetings with leading faculty from across the university to provoke dialogue and debate on important issues. The program also fosters occasions for fellows to interact with undergraduate and graduate students in research, academic and service projects of shared and mutual interest.</w:t>
      </w:r>
    </w:p>
    <w:p w:rsidR="00D01DB4" w:rsidRDefault="006F111B">
      <w:pPr>
        <w:pStyle w:val="BodyText"/>
        <w:spacing w:before="2" w:line="360" w:lineRule="auto"/>
        <w:ind w:left="820" w:right="2470"/>
      </w:pPr>
      <w:r>
        <w:t>Intergenerational learning, teaching and mentoring among undergraduate and graduate students and DCI Fellows and Partners are a valued feature of the program.</w:t>
      </w:r>
    </w:p>
    <w:p w:rsidR="00D01DB4" w:rsidRDefault="00D01DB4">
      <w:pPr>
        <w:pStyle w:val="BodyText"/>
        <w:spacing w:before="7"/>
        <w:rPr>
          <w:sz w:val="35"/>
        </w:rPr>
      </w:pPr>
    </w:p>
    <w:p w:rsidR="00D01DB4" w:rsidRPr="00C668FA" w:rsidRDefault="006F111B" w:rsidP="00C668FA">
      <w:pPr>
        <w:pStyle w:val="BodyText"/>
        <w:spacing w:before="1" w:line="360" w:lineRule="auto"/>
        <w:ind w:left="820" w:right="1862" w:firstLine="720"/>
      </w:pPr>
      <w:r>
        <w:t>DCI is an international community of fellows and partners, and we envision that over the years it will forge a global community of continued interaction, lifetime learning and exchange of ideas and opportunities. We believe that this will be further facilitated by new online learning technologies, many of which are being pioneered at Stanford. To help create connections between classes of fellows we have an annual reunion for all past and present Stanford Distinguished Careers Institute Fellows and Partners.</w:t>
      </w:r>
    </w:p>
    <w:p w:rsidR="00D01DB4" w:rsidRPr="002F0F1C" w:rsidRDefault="002F0F1C" w:rsidP="002F0F1C">
      <w:pPr>
        <w:rPr>
          <w:sz w:val="26"/>
          <w:szCs w:val="24"/>
        </w:rPr>
      </w:pPr>
      <w:r>
        <w:rPr>
          <w:sz w:val="26"/>
        </w:rPr>
        <w:br w:type="page"/>
      </w:r>
    </w:p>
    <w:p w:rsidR="00D01DB4" w:rsidRDefault="006F111B" w:rsidP="002F0F1C">
      <w:pPr>
        <w:pStyle w:val="Heading1"/>
        <w:rPr>
          <w:b w:val="0"/>
          <w:sz w:val="29"/>
        </w:rPr>
      </w:pPr>
      <w:r>
        <w:rPr>
          <w:color w:val="2F5496"/>
        </w:rPr>
        <w:lastRenderedPageBreak/>
        <w:t>Costs</w:t>
      </w:r>
    </w:p>
    <w:p w:rsidR="00CA23B3" w:rsidRDefault="00CA23B3">
      <w:pPr>
        <w:pStyle w:val="BodyText"/>
        <w:spacing w:before="90" w:line="360" w:lineRule="auto"/>
        <w:ind w:left="820" w:right="1849" w:firstLine="720"/>
      </w:pPr>
    </w:p>
    <w:p w:rsidR="00D01DB4" w:rsidRDefault="006F111B">
      <w:pPr>
        <w:pStyle w:val="BodyText"/>
        <w:spacing w:before="90" w:line="360" w:lineRule="auto"/>
        <w:ind w:left="820" w:right="1849" w:firstLine="720"/>
      </w:pPr>
      <w:r>
        <w:t>The fee to attend the Stanford Distinguished Careers Institute will be provided to applicants in the spring. It is comparable to fees at the Stanford Graduate School of Business and other Stanford graduate programs and reflects the fact that Stanford is a private university. A select number of applicants whose careers have been in the public sector, including the military, public education, the arts, or related fields, may be eligible for a reduced fee. Fellows are expected to find their own housing.</w:t>
      </w:r>
    </w:p>
    <w:p w:rsidR="00D01DB4" w:rsidRDefault="00D01DB4">
      <w:pPr>
        <w:pStyle w:val="BodyText"/>
        <w:rPr>
          <w:sz w:val="26"/>
        </w:rPr>
      </w:pPr>
    </w:p>
    <w:p w:rsidR="00D01DB4" w:rsidRDefault="006F111B">
      <w:pPr>
        <w:pStyle w:val="Heading1"/>
        <w:spacing w:before="186" w:line="360" w:lineRule="auto"/>
        <w:ind w:right="1962"/>
      </w:pPr>
      <w:r>
        <w:rPr>
          <w:color w:val="2F5496"/>
        </w:rPr>
        <w:t>What Does the Stanford Distinguished Careers Institute Offer to Stanford University?</w:t>
      </w:r>
    </w:p>
    <w:p w:rsidR="00D01DB4" w:rsidRDefault="00D01DB4">
      <w:pPr>
        <w:pStyle w:val="BodyText"/>
        <w:spacing w:before="8"/>
        <w:rPr>
          <w:b/>
          <w:sz w:val="35"/>
        </w:rPr>
      </w:pPr>
    </w:p>
    <w:p w:rsidR="00D01DB4" w:rsidRDefault="006F111B">
      <w:pPr>
        <w:pStyle w:val="BodyText"/>
        <w:spacing w:line="360" w:lineRule="auto"/>
        <w:ind w:left="820" w:right="1836" w:firstLine="720"/>
      </w:pPr>
      <w:r>
        <w:t xml:space="preserve">Stanford is among the finest universities in the world. This program further extends Stanford’s repertoire of innovation and serves as a resource to its alumni and community locally and globally. It enables Stanford to be a pioneer in novel approaches to adult education, lifelong learning and career development and to create linkages to global partners. </w:t>
      </w:r>
      <w:r>
        <w:rPr>
          <w:color w:val="0F0E0E"/>
        </w:rPr>
        <w:t>The program fosters occasions for fellows to interact with undergraduate and graduate students. Intergenerational mentoring, in which both students and fellows act as teachers and learners, is a valued feature of the DCI program.</w:t>
      </w:r>
    </w:p>
    <w:p w:rsidR="00D01DB4" w:rsidRDefault="00D01DB4">
      <w:pPr>
        <w:pStyle w:val="BodyText"/>
        <w:rPr>
          <w:sz w:val="26"/>
        </w:rPr>
      </w:pPr>
    </w:p>
    <w:p w:rsidR="00D01DB4" w:rsidRDefault="006F111B">
      <w:pPr>
        <w:pStyle w:val="Heading1"/>
        <w:spacing w:before="185" w:line="360" w:lineRule="auto"/>
        <w:ind w:right="1962"/>
      </w:pPr>
      <w:r>
        <w:rPr>
          <w:color w:val="2F5496"/>
        </w:rPr>
        <w:t>What Does the Stanford Distinguished Careers Institute Offer to Individuals and Their Employers?</w:t>
      </w:r>
    </w:p>
    <w:p w:rsidR="00D01DB4" w:rsidRDefault="00D01DB4">
      <w:pPr>
        <w:pStyle w:val="BodyText"/>
        <w:spacing w:before="8"/>
        <w:rPr>
          <w:b/>
          <w:sz w:val="35"/>
        </w:rPr>
      </w:pPr>
    </w:p>
    <w:p w:rsidR="00D01DB4" w:rsidRDefault="006F111B">
      <w:pPr>
        <w:pStyle w:val="BodyText"/>
        <w:spacing w:line="360" w:lineRule="auto"/>
        <w:ind w:left="820" w:right="1982" w:firstLine="720"/>
      </w:pPr>
      <w:r>
        <w:t>For individuals, the DCI offers an opportunity to undergo personal and professional transformation and to prepare for the next phase of their life’s journeys and contributions to society. The program forges a new network of colleagues and friends and allow</w:t>
      </w:r>
      <w:r w:rsidR="00603B3B">
        <w:t>s</w:t>
      </w:r>
      <w:r>
        <w:t xml:space="preserve"> fellows to plan for their futures, review personal financial security, recalibrate physical and cognitive health and establish patterns of holistic engagement that could be lifelong.</w:t>
      </w:r>
    </w:p>
    <w:p w:rsidR="00CA23B3" w:rsidRDefault="00CA23B3">
      <w:pPr>
        <w:rPr>
          <w:sz w:val="36"/>
          <w:szCs w:val="24"/>
        </w:rPr>
      </w:pPr>
      <w:r>
        <w:rPr>
          <w:sz w:val="36"/>
        </w:rPr>
        <w:br w:type="page"/>
      </w:r>
    </w:p>
    <w:p w:rsidR="00CA23B3" w:rsidRDefault="006F111B" w:rsidP="00CA23B3">
      <w:pPr>
        <w:pStyle w:val="BodyText"/>
        <w:spacing w:before="90" w:line="362" w:lineRule="auto"/>
        <w:ind w:left="720" w:right="1889" w:firstLine="900"/>
        <w:rPr>
          <w:color w:val="2F5496"/>
        </w:rPr>
      </w:pPr>
      <w:r>
        <w:lastRenderedPageBreak/>
        <w:t xml:space="preserve">For employers, the Stanford Distinguished Careers Institute offers an opportunity to enable valued employees to undergo professional transformation that will enable them </w:t>
      </w:r>
      <w:r w:rsidR="00CA23B3">
        <w:t>to return to the company in a new position or to transition to a new career or set of professional opportunities for the future.</w:t>
      </w:r>
      <w:r w:rsidR="00CA23B3">
        <w:rPr>
          <w:color w:val="2F5496"/>
        </w:rPr>
        <w:t xml:space="preserve"> </w:t>
      </w:r>
    </w:p>
    <w:p w:rsidR="00CA23B3" w:rsidRDefault="00CA23B3" w:rsidP="00CA23B3">
      <w:pPr>
        <w:pStyle w:val="BodyText"/>
        <w:rPr>
          <w:sz w:val="26"/>
        </w:rPr>
      </w:pPr>
    </w:p>
    <w:p w:rsidR="00CA23B3" w:rsidRDefault="00CA23B3" w:rsidP="00CA23B3">
      <w:pPr>
        <w:pStyle w:val="Heading1"/>
        <w:spacing w:before="185" w:line="360" w:lineRule="auto"/>
        <w:ind w:right="1962"/>
      </w:pPr>
      <w:r>
        <w:rPr>
          <w:color w:val="2F5496"/>
        </w:rPr>
        <w:t>Research, Metrics and Monitoring</w:t>
      </w:r>
    </w:p>
    <w:p w:rsidR="00CA23B3" w:rsidRDefault="00CA23B3" w:rsidP="00CA23B3">
      <w:pPr>
        <w:pStyle w:val="BodyText"/>
        <w:rPr>
          <w:b/>
          <w:sz w:val="35"/>
        </w:rPr>
      </w:pPr>
    </w:p>
    <w:p w:rsidR="00D01DB4" w:rsidRDefault="006F111B">
      <w:pPr>
        <w:pStyle w:val="BodyText"/>
        <w:spacing w:line="360" w:lineRule="auto"/>
        <w:ind w:left="820" w:right="1942" w:firstLine="720"/>
        <w:jc w:val="both"/>
      </w:pPr>
      <w:r>
        <w:t>The Distinguished Career Institute began at Stanford University as an experiment to assess whether midlife education could impact individuals, institutions, and communities by providing opportunities for renewed purpose, social engagement and a focus on wellness.</w:t>
      </w:r>
    </w:p>
    <w:p w:rsidR="00D01DB4" w:rsidRDefault="006F111B">
      <w:pPr>
        <w:pStyle w:val="BodyText"/>
        <w:spacing w:before="1" w:line="360" w:lineRule="auto"/>
        <w:ind w:left="820" w:right="1711"/>
      </w:pPr>
      <w:r>
        <w:t>Like any well-designed experiment, the curriculum and design of DCI were grounded in sound theory and best practices, as well as an extensive literature review and consultation with experts in the fields of Gerontology, Education, Psychology,</w:t>
      </w:r>
      <w:r>
        <w:rPr>
          <w:spacing w:val="11"/>
        </w:rPr>
        <w:t xml:space="preserve"> </w:t>
      </w:r>
      <w:r>
        <w:t>etc.</w:t>
      </w:r>
    </w:p>
    <w:p w:rsidR="00D01DB4" w:rsidRDefault="00D01DB4">
      <w:pPr>
        <w:pStyle w:val="BodyText"/>
        <w:rPr>
          <w:sz w:val="36"/>
        </w:rPr>
      </w:pPr>
    </w:p>
    <w:p w:rsidR="00D01DB4" w:rsidRDefault="006F111B">
      <w:pPr>
        <w:pStyle w:val="BodyText"/>
        <w:spacing w:line="360" w:lineRule="auto"/>
        <w:ind w:left="820" w:right="1896" w:firstLine="720"/>
      </w:pPr>
      <w:r>
        <w:t>As it has been several years since implementation, it is now timely to begin the process of evaluation in order to address the questions posed at the outset, as well as those that have arisen as a result of ongoing observation, community feedback and data collection.</w:t>
      </w:r>
    </w:p>
    <w:p w:rsidR="00D01DB4" w:rsidRDefault="00D01DB4">
      <w:pPr>
        <w:pStyle w:val="BodyText"/>
        <w:rPr>
          <w:sz w:val="36"/>
        </w:rPr>
      </w:pPr>
    </w:p>
    <w:p w:rsidR="00D01DB4" w:rsidRDefault="006F111B">
      <w:pPr>
        <w:pStyle w:val="BodyText"/>
        <w:spacing w:line="360" w:lineRule="auto"/>
        <w:ind w:left="820" w:right="1795" w:firstLine="720"/>
      </w:pPr>
      <w:r>
        <w:t>The overall hypothesis to be tested is that providing midlife education in the setting of an institution of higher education would positively impact both the individuals and the institutions. It is further hypothesized that these positive effects on participating individuals would be mediated through creating a platform for continued personal renewal and sense of purpose, fostering a community of scholars and promoting positive health behaviors. The long-term effect of this intervention is expected to be enhanced longevity and compression of morbidity.</w:t>
      </w:r>
    </w:p>
    <w:p w:rsidR="00D01DB4" w:rsidRDefault="00D01DB4">
      <w:pPr>
        <w:pStyle w:val="BodyText"/>
        <w:rPr>
          <w:sz w:val="36"/>
        </w:rPr>
      </w:pPr>
    </w:p>
    <w:p w:rsidR="00D01DB4" w:rsidRDefault="006F111B">
      <w:pPr>
        <w:pStyle w:val="BodyText"/>
        <w:spacing w:before="1" w:line="360" w:lineRule="auto"/>
        <w:ind w:left="820" w:right="1968" w:firstLine="720"/>
      </w:pPr>
      <w:r>
        <w:t>The fact that DCI is imbedded in the fabric of the university also provides the opportunity to assess its impact on intergenerational learning. When individuals of different ages, cultural, educational, career and life experiences are placed together in this learning environment, it is hypothesized that it could refocus classroom discussions and interactions and thus challenge faculty and traditional teaching roles in new, growth-promoting ways.</w:t>
      </w:r>
    </w:p>
    <w:p w:rsidR="00D01DB4" w:rsidRDefault="00D01DB4">
      <w:pPr>
        <w:spacing w:line="360" w:lineRule="auto"/>
        <w:sectPr w:rsidR="00D01DB4">
          <w:pgSz w:w="12240" w:h="15840"/>
          <w:pgMar w:top="1500" w:right="0" w:bottom="1060" w:left="620" w:header="0" w:footer="793" w:gutter="0"/>
          <w:cols w:space="720"/>
        </w:sectPr>
      </w:pPr>
    </w:p>
    <w:p w:rsidR="00D01DB4" w:rsidRDefault="00D01DB4">
      <w:pPr>
        <w:pStyle w:val="BodyText"/>
        <w:spacing w:before="7"/>
        <w:rPr>
          <w:sz w:val="29"/>
        </w:rPr>
      </w:pPr>
    </w:p>
    <w:p w:rsidR="00D01DB4" w:rsidRDefault="006F111B">
      <w:pPr>
        <w:pStyle w:val="BodyText"/>
        <w:spacing w:before="90" w:line="360" w:lineRule="auto"/>
        <w:ind w:left="820" w:right="1915" w:firstLine="720"/>
      </w:pPr>
      <w:r>
        <w:t>These hypotheses will be tested using Mixed Methods, both cross-sectional and longitudinal. To evaluate the impact of DCI on individual participants, at three time points throughout the fellowship year and annually thereafter, their responses to scripted interview questions are recorded and transcribed. In addition to this qualitative component of the assessment, participants complete online surveys, based on standardized instruments, to evaluate the core components of DCI (Purpose; Community and Wellness) at entry and exit, as well as annually after completion of DCI. Responses will be compared with those of carefully selected comparison groups. Anthropomorphic measurements and biomarkers of aging/longevity will be assessed annually as well.</w:t>
      </w:r>
    </w:p>
    <w:p w:rsidR="00D01DB4" w:rsidRDefault="00D01DB4">
      <w:pPr>
        <w:pStyle w:val="BodyText"/>
        <w:spacing w:before="3"/>
        <w:rPr>
          <w:sz w:val="36"/>
        </w:rPr>
      </w:pPr>
    </w:p>
    <w:p w:rsidR="00D01DB4" w:rsidRDefault="006F111B">
      <w:pPr>
        <w:pStyle w:val="BodyText"/>
        <w:spacing w:line="360" w:lineRule="auto"/>
        <w:ind w:left="820" w:right="1849" w:firstLine="720"/>
      </w:pPr>
      <w:r>
        <w:t>In addition to the assessment of the impact of DCI on individuals and on society, the methodology for assessment of the impact of the program on Stanford University has been enhanced by the analysis of anecdotes provided by fellows and faculty. Observing the course of this unique “natural experiment” and the relationship and interactions between “traditional” students and the DCI Fellows in their classes has led to following studies:</w:t>
      </w:r>
    </w:p>
    <w:p w:rsidR="00D01DB4" w:rsidRDefault="00D01DB4">
      <w:pPr>
        <w:pStyle w:val="BodyText"/>
        <w:spacing w:before="9"/>
        <w:rPr>
          <w:sz w:val="35"/>
        </w:rPr>
      </w:pPr>
    </w:p>
    <w:p w:rsidR="00D01DB4" w:rsidRDefault="006F111B">
      <w:pPr>
        <w:pStyle w:val="ListParagraph"/>
        <w:numPr>
          <w:ilvl w:val="0"/>
          <w:numId w:val="1"/>
        </w:numPr>
        <w:tabs>
          <w:tab w:val="left" w:pos="1262"/>
        </w:tabs>
        <w:spacing w:line="360" w:lineRule="auto"/>
        <w:ind w:right="2472"/>
        <w:jc w:val="both"/>
        <w:rPr>
          <w:sz w:val="24"/>
        </w:rPr>
      </w:pPr>
      <w:r>
        <w:rPr>
          <w:sz w:val="24"/>
        </w:rPr>
        <w:t>Analysis of students’ social networks and their progression. The question posed is whether DCI Fellows become included and how their value is characterized using standard study</w:t>
      </w:r>
      <w:r>
        <w:rPr>
          <w:spacing w:val="3"/>
          <w:sz w:val="24"/>
        </w:rPr>
        <w:t xml:space="preserve"> </w:t>
      </w:r>
      <w:r>
        <w:rPr>
          <w:sz w:val="24"/>
        </w:rPr>
        <w:t>methodologies.</w:t>
      </w:r>
    </w:p>
    <w:p w:rsidR="00D01DB4" w:rsidRDefault="00D01DB4">
      <w:pPr>
        <w:pStyle w:val="BodyText"/>
        <w:rPr>
          <w:sz w:val="36"/>
        </w:rPr>
      </w:pPr>
    </w:p>
    <w:p w:rsidR="00D01DB4" w:rsidRDefault="006F111B">
      <w:pPr>
        <w:pStyle w:val="ListParagraph"/>
        <w:numPr>
          <w:ilvl w:val="0"/>
          <w:numId w:val="1"/>
        </w:numPr>
        <w:tabs>
          <w:tab w:val="left" w:pos="1262"/>
        </w:tabs>
        <w:spacing w:before="1" w:line="362" w:lineRule="auto"/>
        <w:ind w:right="2196"/>
        <w:rPr>
          <w:sz w:val="24"/>
        </w:rPr>
      </w:pPr>
      <w:r>
        <w:rPr>
          <w:sz w:val="24"/>
        </w:rPr>
        <w:t>Study of potential changes in students’ image of older people after joint participation with DCI Fellows in seminar</w:t>
      </w:r>
      <w:r>
        <w:rPr>
          <w:spacing w:val="5"/>
          <w:sz w:val="24"/>
        </w:rPr>
        <w:t xml:space="preserve"> </w:t>
      </w:r>
      <w:r>
        <w:rPr>
          <w:sz w:val="24"/>
        </w:rPr>
        <w:t>classes.</w:t>
      </w:r>
    </w:p>
    <w:p w:rsidR="00D01DB4" w:rsidRDefault="00D01DB4">
      <w:pPr>
        <w:pStyle w:val="BodyText"/>
        <w:spacing w:before="7"/>
        <w:rPr>
          <w:sz w:val="35"/>
        </w:rPr>
      </w:pPr>
    </w:p>
    <w:p w:rsidR="00D01DB4" w:rsidRDefault="006F111B">
      <w:pPr>
        <w:pStyle w:val="ListParagraph"/>
        <w:numPr>
          <w:ilvl w:val="0"/>
          <w:numId w:val="1"/>
        </w:numPr>
        <w:tabs>
          <w:tab w:val="left" w:pos="1262"/>
        </w:tabs>
        <w:spacing w:line="360" w:lineRule="auto"/>
        <w:ind w:right="2256"/>
        <w:rPr>
          <w:sz w:val="24"/>
        </w:rPr>
      </w:pPr>
      <w:r>
        <w:rPr>
          <w:sz w:val="24"/>
        </w:rPr>
        <w:t>Study of the impact of age diversity on the interactions and outcomes of interactions between fellows and traditional</w:t>
      </w:r>
      <w:r>
        <w:rPr>
          <w:spacing w:val="1"/>
          <w:sz w:val="24"/>
        </w:rPr>
        <w:t xml:space="preserve"> </w:t>
      </w:r>
      <w:r>
        <w:rPr>
          <w:sz w:val="24"/>
        </w:rPr>
        <w:t>students.</w:t>
      </w:r>
    </w:p>
    <w:p w:rsidR="00D01DB4" w:rsidRDefault="00D01DB4">
      <w:pPr>
        <w:pStyle w:val="BodyText"/>
        <w:spacing w:before="1"/>
        <w:rPr>
          <w:sz w:val="36"/>
        </w:rPr>
      </w:pPr>
    </w:p>
    <w:p w:rsidR="00D01DB4" w:rsidRPr="00C668FA" w:rsidRDefault="006F111B" w:rsidP="00C668FA">
      <w:pPr>
        <w:pStyle w:val="ListParagraph"/>
        <w:numPr>
          <w:ilvl w:val="0"/>
          <w:numId w:val="1"/>
        </w:numPr>
        <w:tabs>
          <w:tab w:val="left" w:pos="1262"/>
        </w:tabs>
        <w:spacing w:line="360" w:lineRule="auto"/>
        <w:ind w:right="1882"/>
        <w:rPr>
          <w:sz w:val="24"/>
        </w:rPr>
        <w:sectPr w:rsidR="00D01DB4" w:rsidRPr="00C668FA">
          <w:pgSz w:w="12240" w:h="15840"/>
          <w:pgMar w:top="1500" w:right="0" w:bottom="1060" w:left="620" w:header="0" w:footer="793" w:gutter="0"/>
          <w:cols w:space="720"/>
        </w:sectPr>
      </w:pPr>
      <w:r>
        <w:rPr>
          <w:sz w:val="24"/>
        </w:rPr>
        <w:t xml:space="preserve">Beyond Stanford, the DCI is beginning a collaborative effort with other colleges and universities, nationally and globally, that are interested in establishing midlife education programs based on the triad </w:t>
      </w:r>
      <w:r>
        <w:rPr>
          <w:spacing w:val="-3"/>
          <w:sz w:val="24"/>
        </w:rPr>
        <w:t xml:space="preserve">of </w:t>
      </w:r>
      <w:r>
        <w:rPr>
          <w:sz w:val="24"/>
        </w:rPr>
        <w:t>renewed purpose, social engagement and wellness. Once this collaborative has been established, population-based longitudinal studies will</w:t>
      </w:r>
      <w:r>
        <w:rPr>
          <w:spacing w:val="-27"/>
          <w:sz w:val="24"/>
        </w:rPr>
        <w:t xml:space="preserve"> </w:t>
      </w:r>
      <w:r>
        <w:rPr>
          <w:sz w:val="24"/>
        </w:rPr>
        <w:t>assess whether this triad can not only compress individual morbidity but also whether,</w:t>
      </w:r>
      <w:r>
        <w:rPr>
          <w:spacing w:val="-9"/>
          <w:sz w:val="24"/>
        </w:rPr>
        <w:t xml:space="preserve"> </w:t>
      </w:r>
      <w:r>
        <w:rPr>
          <w:sz w:val="24"/>
        </w:rPr>
        <w:t>by</w:t>
      </w:r>
    </w:p>
    <w:p w:rsidR="00D01DB4" w:rsidRDefault="006F111B">
      <w:pPr>
        <w:pStyle w:val="BodyText"/>
        <w:spacing w:before="90" w:line="360" w:lineRule="auto"/>
        <w:ind w:left="1261" w:right="2008"/>
      </w:pPr>
      <w:r>
        <w:lastRenderedPageBreak/>
        <w:t>improving individual performance, such programs can also contribute to a reduction in the need for the medical and social services that are often required during the aging process.</w:t>
      </w:r>
    </w:p>
    <w:p w:rsidR="00D01DB4" w:rsidRDefault="00D01DB4">
      <w:pPr>
        <w:pStyle w:val="BodyText"/>
        <w:rPr>
          <w:sz w:val="26"/>
        </w:rPr>
      </w:pPr>
    </w:p>
    <w:p w:rsidR="00D01DB4" w:rsidRDefault="006F111B">
      <w:pPr>
        <w:pStyle w:val="Heading1"/>
        <w:spacing w:before="185" w:line="360" w:lineRule="auto"/>
        <w:ind w:right="2700"/>
      </w:pPr>
      <w:r>
        <w:rPr>
          <w:color w:val="2F5496"/>
        </w:rPr>
        <w:t>The Future: What Will the Stanford Distinguished Careers Institute Look Like in 3-5 Years?</w:t>
      </w:r>
    </w:p>
    <w:p w:rsidR="00D01DB4" w:rsidRDefault="00D01DB4">
      <w:pPr>
        <w:pStyle w:val="BodyText"/>
        <w:spacing w:before="8"/>
        <w:rPr>
          <w:b/>
          <w:sz w:val="35"/>
        </w:rPr>
      </w:pPr>
    </w:p>
    <w:p w:rsidR="00D01DB4" w:rsidRDefault="006F111B">
      <w:pPr>
        <w:pStyle w:val="BodyText"/>
        <w:spacing w:line="360" w:lineRule="auto"/>
        <w:ind w:left="820" w:right="1896" w:firstLine="720"/>
      </w:pPr>
      <w:r>
        <w:t>Over the next five years the Stanford Distinguished Careers Institute will become an internationally recognized model that will have helped initiate the establishment of a new paradigm in higher education – the advanced education and career transition of outstanding experienced leaders. It will be widely viewed as a unique opportunity to optimize and utilize the talents, knowledge and skills of senior leaders and extend their talents, wisdom, knowledge and contributions to new fields of endeavor for the common good. The DCI will also serve as a model for novel higher education programs in universities, colleges and community colleges locally and globally.</w:t>
      </w:r>
    </w:p>
    <w:p w:rsidR="00D01DB4" w:rsidRDefault="00D01DB4">
      <w:pPr>
        <w:pStyle w:val="BodyText"/>
        <w:spacing w:before="4"/>
        <w:rPr>
          <w:sz w:val="36"/>
        </w:rPr>
      </w:pPr>
    </w:p>
    <w:p w:rsidR="00D01DB4" w:rsidRDefault="006F111B">
      <w:pPr>
        <w:pStyle w:val="BodyText"/>
        <w:spacing w:line="360" w:lineRule="auto"/>
        <w:ind w:left="820" w:right="1848" w:firstLine="720"/>
      </w:pPr>
      <w:r>
        <w:t xml:space="preserve">Over the next 3-5 years graduates of the DCI program will take their experience to new venues, locally and globally. They will form integrated learning networks and communities, linked together by annual meetings, online programs, social networking and shared opportunities. DCI will forge important linkages within the university, offering unique opportunities for intergenerational learning and mentoring, education, research and interaction. It will also create important linkages </w:t>
      </w:r>
      <w:r>
        <w:rPr>
          <w:spacing w:val="-3"/>
        </w:rPr>
        <w:t xml:space="preserve">to </w:t>
      </w:r>
      <w:r>
        <w:t>employers, permitting them to extend the talents and skills of successful</w:t>
      </w:r>
      <w:r>
        <w:rPr>
          <w:spacing w:val="6"/>
        </w:rPr>
        <w:t xml:space="preserve"> </w:t>
      </w:r>
      <w:r>
        <w:t>employees.</w:t>
      </w:r>
    </w:p>
    <w:p w:rsidR="00D01DB4" w:rsidRDefault="00D01DB4">
      <w:pPr>
        <w:pStyle w:val="BodyText"/>
        <w:rPr>
          <w:sz w:val="36"/>
        </w:rPr>
      </w:pPr>
    </w:p>
    <w:p w:rsidR="00D01DB4" w:rsidRDefault="006F111B">
      <w:pPr>
        <w:pStyle w:val="BodyText"/>
        <w:spacing w:line="360" w:lineRule="auto"/>
        <w:ind w:left="820" w:right="1856" w:firstLine="720"/>
      </w:pPr>
      <w:r>
        <w:t>Using social networking and online learning, the Stanford Distinguished Careers Institute will transcend geographic boundaries and help create a model to keep future generations healthy in body, mind and spirit and able to contribute in important ways to unmet societal needs. Over the next decade, graduates of the DCI will form a new group of grateful and successful friends of the university, who may share their gratitude and appreciation through advocacy and, potentially, philanthropy to Stanford University.</w:t>
      </w:r>
    </w:p>
    <w:p w:rsidR="00D01DB4" w:rsidRDefault="00D01DB4">
      <w:pPr>
        <w:spacing w:line="360" w:lineRule="auto"/>
        <w:sectPr w:rsidR="00D01DB4">
          <w:pgSz w:w="12240" w:h="15840"/>
          <w:pgMar w:top="1500" w:right="0" w:bottom="1060" w:left="620" w:header="0" w:footer="793" w:gutter="0"/>
          <w:cols w:space="720"/>
        </w:sectPr>
      </w:pPr>
    </w:p>
    <w:p w:rsidR="00D01DB4" w:rsidRDefault="00D01DB4">
      <w:pPr>
        <w:pStyle w:val="BodyText"/>
        <w:rPr>
          <w:sz w:val="20"/>
        </w:rPr>
      </w:pPr>
    </w:p>
    <w:p w:rsidR="00D01DB4" w:rsidRDefault="00D01DB4">
      <w:pPr>
        <w:pStyle w:val="BodyText"/>
        <w:rPr>
          <w:sz w:val="20"/>
        </w:rPr>
      </w:pPr>
    </w:p>
    <w:p w:rsidR="00D01DB4" w:rsidRDefault="00D01DB4">
      <w:pPr>
        <w:pStyle w:val="BodyText"/>
        <w:spacing w:before="11"/>
        <w:rPr>
          <w:sz w:val="25"/>
        </w:rPr>
      </w:pPr>
    </w:p>
    <w:p w:rsidR="00D01DB4" w:rsidRDefault="006F111B">
      <w:pPr>
        <w:pStyle w:val="BodyText"/>
        <w:spacing w:before="90" w:line="360" w:lineRule="auto"/>
        <w:ind w:left="820" w:right="1829" w:firstLine="720"/>
      </w:pPr>
      <w:r>
        <w:t>Importantly, through the fusion of renewed purpose, community building and a recalibration of wellness, DCI Fellows and Partners will lead healthier lives, reduce the onset or pace of the challenges associated with aging and reduce their need for medical and social services.</w:t>
      </w:r>
    </w:p>
    <w:p w:rsidR="00D01DB4" w:rsidRDefault="00D01DB4">
      <w:pPr>
        <w:spacing w:line="360" w:lineRule="auto"/>
      </w:pPr>
    </w:p>
    <w:p w:rsidR="00F6652A" w:rsidRDefault="00F6652A" w:rsidP="00F6652A">
      <w:pPr>
        <w:spacing w:line="360" w:lineRule="auto"/>
        <w:ind w:right="1810"/>
      </w:pPr>
    </w:p>
    <w:p w:rsidR="00F6652A" w:rsidRDefault="00F6652A" w:rsidP="00F6652A">
      <w:pPr>
        <w:spacing w:line="360" w:lineRule="auto"/>
        <w:ind w:right="1810"/>
      </w:pPr>
    </w:p>
    <w:p w:rsidR="00F6652A" w:rsidRDefault="00F6652A">
      <w:pPr>
        <w:spacing w:line="360" w:lineRule="auto"/>
        <w:sectPr w:rsidR="00F6652A">
          <w:pgSz w:w="12240" w:h="15840"/>
          <w:pgMar w:top="1500" w:right="0" w:bottom="1060" w:left="620" w:header="0" w:footer="793" w:gutter="0"/>
          <w:cols w:space="720"/>
        </w:sect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spacing w:before="6"/>
        <w:rPr>
          <w:sz w:val="27"/>
        </w:rPr>
      </w:pPr>
    </w:p>
    <w:p w:rsidR="00D01DB4" w:rsidRDefault="006F111B">
      <w:pPr>
        <w:spacing w:before="69"/>
        <w:ind w:left="2427" w:right="3400"/>
        <w:jc w:val="center"/>
        <w:rPr>
          <w:sz w:val="72"/>
        </w:rPr>
      </w:pPr>
      <w:r>
        <w:rPr>
          <w:sz w:val="72"/>
        </w:rPr>
        <w:t>Appendix</w:t>
      </w:r>
    </w:p>
    <w:p w:rsidR="00D01DB4" w:rsidRDefault="00D01DB4">
      <w:pPr>
        <w:jc w:val="center"/>
        <w:rPr>
          <w:sz w:val="72"/>
        </w:rPr>
        <w:sectPr w:rsidR="00D01DB4">
          <w:pgSz w:w="12240" w:h="15840"/>
          <w:pgMar w:top="1500" w:right="0" w:bottom="1060" w:left="620" w:header="0" w:footer="793" w:gutter="0"/>
          <w:cols w:space="720"/>
        </w:sectPr>
      </w:pPr>
    </w:p>
    <w:p w:rsidR="00D01DB4" w:rsidRDefault="006F111B">
      <w:pPr>
        <w:pStyle w:val="BodyText"/>
        <w:ind w:left="1545"/>
        <w:rPr>
          <w:sz w:val="20"/>
        </w:rPr>
      </w:pPr>
      <w:r>
        <w:rPr>
          <w:noProof/>
          <w:sz w:val="20"/>
        </w:rPr>
        <w:lastRenderedPageBreak/>
        <w:drawing>
          <wp:inline distT="0" distB="0" distL="0" distR="0">
            <wp:extent cx="4760249" cy="631507"/>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4760249" cy="631507"/>
                    </a:xfrm>
                    <a:prstGeom prst="rect">
                      <a:avLst/>
                    </a:prstGeom>
                  </pic:spPr>
                </pic:pic>
              </a:graphicData>
            </a:graphic>
          </wp:inline>
        </w:drawing>
      </w: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D01DB4">
      <w:pPr>
        <w:pStyle w:val="BodyText"/>
        <w:rPr>
          <w:sz w:val="20"/>
        </w:rPr>
      </w:pPr>
    </w:p>
    <w:p w:rsidR="00D01DB4" w:rsidRDefault="006F111B">
      <w:pPr>
        <w:spacing w:before="267"/>
        <w:ind w:left="2427" w:right="3402"/>
        <w:jc w:val="center"/>
        <w:rPr>
          <w:rFonts w:ascii="Arial"/>
          <w:b/>
          <w:sz w:val="32"/>
        </w:rPr>
      </w:pPr>
      <w:r>
        <w:rPr>
          <w:rFonts w:ascii="Arial"/>
          <w:b/>
          <w:w w:val="95"/>
          <w:sz w:val="32"/>
        </w:rPr>
        <w:t>Sample Program</w:t>
      </w:r>
    </w:p>
    <w:p w:rsidR="00D01DB4" w:rsidRDefault="00D01DB4">
      <w:pPr>
        <w:pStyle w:val="BodyText"/>
        <w:spacing w:before="9"/>
        <w:rPr>
          <w:rFonts w:ascii="Arial"/>
          <w:b/>
          <w:sz w:val="16"/>
        </w:rPr>
      </w:pPr>
    </w:p>
    <w:p w:rsidR="00D01DB4" w:rsidRDefault="00D01DB4">
      <w:pPr>
        <w:rPr>
          <w:rFonts w:ascii="Arial"/>
          <w:sz w:val="16"/>
        </w:rPr>
        <w:sectPr w:rsidR="00D01DB4">
          <w:footerReference w:type="default" r:id="rId15"/>
          <w:pgSz w:w="12240" w:h="15840"/>
          <w:pgMar w:top="1180" w:right="0" w:bottom="280" w:left="620" w:header="0" w:footer="0" w:gutter="0"/>
          <w:cols w:space="720"/>
        </w:sectPr>
      </w:pPr>
    </w:p>
    <w:p w:rsidR="00D01DB4" w:rsidRPr="00C668FA" w:rsidRDefault="006F111B">
      <w:pPr>
        <w:spacing w:before="104" w:line="254" w:lineRule="auto"/>
        <w:ind w:left="920" w:right="-8" w:hanging="10"/>
        <w:rPr>
          <w:rFonts w:ascii="Arial" w:hAnsi="Arial" w:cs="Arial"/>
        </w:rPr>
      </w:pPr>
      <w:r>
        <w:rPr>
          <w:rFonts w:ascii="Arial" w:hAnsi="Arial"/>
          <w:b/>
          <w:color w:val="C00000"/>
        </w:rPr>
        <w:t xml:space="preserve">Week 1 </w:t>
      </w:r>
      <w:r w:rsidRPr="00C668FA">
        <w:rPr>
          <w:rFonts w:ascii="Arial" w:hAnsi="Arial" w:cs="Arial"/>
        </w:rPr>
        <w:t>Wednesday 4:00</w:t>
      </w:r>
      <w:r w:rsidRPr="00C668FA">
        <w:rPr>
          <w:rFonts w:ascii="Arial" w:hAnsi="Arial" w:cs="Arial"/>
          <w:spacing w:val="-42"/>
        </w:rPr>
        <w:t xml:space="preserve"> </w:t>
      </w:r>
      <w:r w:rsidRPr="00C668FA">
        <w:rPr>
          <w:rFonts w:ascii="Arial" w:hAnsi="Arial" w:cs="Arial"/>
        </w:rPr>
        <w:t>–</w:t>
      </w:r>
      <w:r w:rsidRPr="00C668FA">
        <w:rPr>
          <w:rFonts w:ascii="Arial" w:hAnsi="Arial" w:cs="Arial"/>
          <w:spacing w:val="-39"/>
        </w:rPr>
        <w:t xml:space="preserve"> </w:t>
      </w:r>
      <w:r w:rsidRPr="00C668FA">
        <w:rPr>
          <w:rFonts w:ascii="Arial" w:hAnsi="Arial" w:cs="Arial"/>
        </w:rPr>
        <w:t>5:00</w:t>
      </w:r>
      <w:r w:rsidRPr="00C668FA">
        <w:rPr>
          <w:rFonts w:ascii="Arial" w:hAnsi="Arial" w:cs="Arial"/>
          <w:spacing w:val="-39"/>
        </w:rPr>
        <w:t xml:space="preserve"> </w:t>
      </w:r>
      <w:r w:rsidRPr="00C668FA">
        <w:rPr>
          <w:rFonts w:ascii="Arial" w:hAnsi="Arial" w:cs="Arial"/>
          <w:spacing w:val="-13"/>
        </w:rPr>
        <w:t>pm</w:t>
      </w:r>
    </w:p>
    <w:p w:rsidR="00D01DB4" w:rsidRPr="00C668FA" w:rsidRDefault="006F111B">
      <w:pPr>
        <w:pStyle w:val="BodyText"/>
        <w:spacing w:before="5"/>
        <w:rPr>
          <w:rFonts w:ascii="Arial" w:hAnsi="Arial" w:cs="Arial"/>
          <w:sz w:val="22"/>
          <w:szCs w:val="22"/>
        </w:rPr>
      </w:pPr>
      <w:r w:rsidRPr="00C668FA">
        <w:rPr>
          <w:rFonts w:ascii="Arial" w:hAnsi="Arial" w:cs="Arial"/>
          <w:sz w:val="22"/>
          <w:szCs w:val="22"/>
        </w:rPr>
        <w:br w:type="column"/>
      </w:r>
    </w:p>
    <w:p w:rsidR="00D01DB4" w:rsidRPr="00C668FA" w:rsidRDefault="006F111B">
      <w:pPr>
        <w:ind w:left="878"/>
        <w:rPr>
          <w:rFonts w:ascii="Arial" w:hAnsi="Arial" w:cs="Arial"/>
        </w:rPr>
      </w:pPr>
      <w:r w:rsidRPr="00C668FA">
        <w:rPr>
          <w:rFonts w:ascii="Arial" w:hAnsi="Arial" w:cs="Arial"/>
          <w:w w:val="95"/>
        </w:rPr>
        <w:t>COMMUNITY FORUM</w:t>
      </w:r>
    </w:p>
    <w:p w:rsidR="00D01DB4" w:rsidRPr="00C668FA" w:rsidRDefault="006F111B">
      <w:pPr>
        <w:spacing w:before="17"/>
        <w:ind w:left="878"/>
        <w:rPr>
          <w:rFonts w:ascii="Arial" w:hAnsi="Arial" w:cs="Arial"/>
          <w:i/>
        </w:rPr>
      </w:pPr>
      <w:r w:rsidRPr="00C668FA">
        <w:rPr>
          <w:rFonts w:ascii="Arial" w:hAnsi="Arial" w:cs="Arial"/>
          <w:i/>
        </w:rPr>
        <w:t>Health and Wellness programming with Wellness Coach</w:t>
      </w:r>
    </w:p>
    <w:p w:rsidR="00D01DB4" w:rsidRPr="00C668FA" w:rsidRDefault="00D01DB4">
      <w:pPr>
        <w:rPr>
          <w:rFonts w:ascii="Arial" w:hAnsi="Arial" w:cs="Arial"/>
        </w:rPr>
        <w:sectPr w:rsidR="00D01DB4" w:rsidRPr="00C668FA">
          <w:type w:val="continuous"/>
          <w:pgSz w:w="12240" w:h="15840"/>
          <w:pgMar w:top="920" w:right="0" w:bottom="280" w:left="620" w:header="720" w:footer="720" w:gutter="0"/>
          <w:cols w:num="2" w:space="720" w:equalWidth="0">
            <w:col w:w="2254" w:space="40"/>
            <w:col w:w="9326"/>
          </w:cols>
        </w:sectPr>
      </w:pPr>
    </w:p>
    <w:p w:rsidR="00D01DB4" w:rsidRPr="00C668FA" w:rsidRDefault="006F111B">
      <w:pPr>
        <w:tabs>
          <w:tab w:val="left" w:pos="3171"/>
        </w:tabs>
        <w:spacing w:before="101"/>
        <w:ind w:left="920"/>
        <w:rPr>
          <w:rFonts w:ascii="Arial" w:hAnsi="Arial" w:cs="Arial"/>
        </w:rPr>
      </w:pPr>
      <w:r w:rsidRPr="00C668FA">
        <w:rPr>
          <w:rFonts w:ascii="Arial" w:hAnsi="Arial" w:cs="Arial"/>
          <w:w w:val="95"/>
          <w:position w:val="2"/>
        </w:rPr>
        <w:t>5:00 -</w:t>
      </w:r>
      <w:r w:rsidRPr="00C668FA">
        <w:rPr>
          <w:rFonts w:ascii="Arial" w:hAnsi="Arial" w:cs="Arial"/>
          <w:spacing w:val="-29"/>
          <w:w w:val="95"/>
          <w:position w:val="2"/>
        </w:rPr>
        <w:t xml:space="preserve"> </w:t>
      </w:r>
      <w:r w:rsidRPr="00C668FA">
        <w:rPr>
          <w:rFonts w:ascii="Arial" w:hAnsi="Arial" w:cs="Arial"/>
          <w:w w:val="95"/>
          <w:position w:val="2"/>
        </w:rPr>
        <w:t>6:30</w:t>
      </w:r>
      <w:r w:rsidRPr="00C668FA">
        <w:rPr>
          <w:rFonts w:ascii="Arial" w:hAnsi="Arial" w:cs="Arial"/>
          <w:spacing w:val="-18"/>
          <w:w w:val="95"/>
          <w:position w:val="2"/>
        </w:rPr>
        <w:t xml:space="preserve"> </w:t>
      </w:r>
      <w:r w:rsidRPr="00C668FA">
        <w:rPr>
          <w:rFonts w:ascii="Arial" w:hAnsi="Arial" w:cs="Arial"/>
          <w:w w:val="95"/>
          <w:position w:val="2"/>
        </w:rPr>
        <w:t>pm</w:t>
      </w:r>
      <w:r w:rsidRPr="00C668FA">
        <w:rPr>
          <w:rFonts w:ascii="Arial" w:hAnsi="Arial" w:cs="Arial"/>
          <w:w w:val="95"/>
          <w:position w:val="2"/>
        </w:rPr>
        <w:tab/>
      </w:r>
      <w:r w:rsidRPr="00C668FA">
        <w:rPr>
          <w:rFonts w:ascii="Arial" w:hAnsi="Arial" w:cs="Arial"/>
          <w:w w:val="95"/>
        </w:rPr>
        <w:t>TRANSFORMATION SERIES:</w:t>
      </w:r>
      <w:r w:rsidRPr="00C668FA">
        <w:rPr>
          <w:rFonts w:ascii="Arial" w:hAnsi="Arial" w:cs="Arial"/>
          <w:spacing w:val="-50"/>
          <w:w w:val="95"/>
        </w:rPr>
        <w:t xml:space="preserve"> </w:t>
      </w:r>
      <w:r w:rsidRPr="00C668FA">
        <w:rPr>
          <w:rFonts w:ascii="Arial" w:hAnsi="Arial" w:cs="Arial"/>
          <w:w w:val="95"/>
        </w:rPr>
        <w:t>LIFE JOURNEYS</w:t>
      </w:r>
    </w:p>
    <w:p w:rsidR="00D01DB4" w:rsidRPr="00C668FA" w:rsidRDefault="006F111B">
      <w:pPr>
        <w:spacing w:before="17"/>
        <w:ind w:left="3172"/>
        <w:rPr>
          <w:rFonts w:ascii="Arial" w:hAnsi="Arial" w:cs="Arial"/>
          <w:i/>
        </w:rPr>
      </w:pPr>
      <w:r w:rsidRPr="00C668FA">
        <w:rPr>
          <w:rFonts w:ascii="Arial" w:hAnsi="Arial" w:cs="Arial"/>
          <w:i/>
        </w:rPr>
        <w:t>Fellows and partners share their life stories</w:t>
      </w:r>
    </w:p>
    <w:p w:rsidR="00D01DB4" w:rsidRPr="00C668FA" w:rsidRDefault="00D01DB4">
      <w:pPr>
        <w:pStyle w:val="BodyText"/>
        <w:spacing w:before="8"/>
        <w:rPr>
          <w:rFonts w:ascii="Arial" w:hAnsi="Arial" w:cs="Arial"/>
          <w:i/>
          <w:sz w:val="22"/>
          <w:szCs w:val="22"/>
        </w:rPr>
      </w:pPr>
    </w:p>
    <w:p w:rsidR="00D01DB4" w:rsidRPr="00C668FA" w:rsidRDefault="006F111B">
      <w:pPr>
        <w:tabs>
          <w:tab w:val="left" w:pos="3171"/>
        </w:tabs>
        <w:ind w:left="920"/>
        <w:rPr>
          <w:rFonts w:ascii="Arial" w:hAnsi="Arial" w:cs="Arial"/>
        </w:rPr>
      </w:pPr>
      <w:r w:rsidRPr="00C668FA">
        <w:rPr>
          <w:rFonts w:ascii="Arial" w:hAnsi="Arial" w:cs="Arial"/>
          <w:w w:val="95"/>
          <w:position w:val="2"/>
        </w:rPr>
        <w:t>Thursday</w:t>
      </w:r>
      <w:r w:rsidRPr="00C668FA">
        <w:rPr>
          <w:rFonts w:ascii="Arial" w:hAnsi="Arial" w:cs="Arial"/>
          <w:w w:val="95"/>
          <w:position w:val="2"/>
        </w:rPr>
        <w:tab/>
      </w:r>
      <w:r w:rsidRPr="00C668FA">
        <w:rPr>
          <w:rFonts w:ascii="Arial" w:hAnsi="Arial" w:cs="Arial"/>
          <w:w w:val="95"/>
        </w:rPr>
        <w:t>FACULTY FELLOW</w:t>
      </w:r>
      <w:r w:rsidRPr="00C668FA">
        <w:rPr>
          <w:rFonts w:ascii="Arial" w:hAnsi="Arial" w:cs="Arial"/>
          <w:spacing w:val="-26"/>
          <w:w w:val="95"/>
        </w:rPr>
        <w:t xml:space="preserve"> </w:t>
      </w:r>
      <w:r w:rsidRPr="00C668FA">
        <w:rPr>
          <w:rFonts w:ascii="Arial" w:hAnsi="Arial" w:cs="Arial"/>
          <w:w w:val="95"/>
        </w:rPr>
        <w:t>DIALOGUE</w:t>
      </w:r>
    </w:p>
    <w:p w:rsidR="00D01DB4" w:rsidRPr="00C668FA" w:rsidRDefault="006F111B">
      <w:pPr>
        <w:tabs>
          <w:tab w:val="left" w:pos="3171"/>
        </w:tabs>
        <w:spacing w:before="16" w:line="250" w:lineRule="exact"/>
        <w:ind w:left="920"/>
        <w:rPr>
          <w:rFonts w:ascii="Arial" w:hAnsi="Arial" w:cs="Arial"/>
          <w:b/>
          <w:i/>
        </w:rPr>
      </w:pPr>
      <w:r w:rsidRPr="00C668FA">
        <w:rPr>
          <w:rFonts w:ascii="Arial" w:hAnsi="Arial" w:cs="Arial"/>
        </w:rPr>
        <w:t>12:00</w:t>
      </w:r>
      <w:r w:rsidRPr="00C668FA">
        <w:rPr>
          <w:rFonts w:ascii="Arial" w:hAnsi="Arial" w:cs="Arial"/>
          <w:spacing w:val="-32"/>
        </w:rPr>
        <w:t xml:space="preserve"> </w:t>
      </w:r>
      <w:r w:rsidRPr="00C668FA">
        <w:rPr>
          <w:rFonts w:ascii="Arial" w:hAnsi="Arial" w:cs="Arial"/>
        </w:rPr>
        <w:t>–</w:t>
      </w:r>
      <w:r w:rsidRPr="00C668FA">
        <w:rPr>
          <w:rFonts w:ascii="Arial" w:hAnsi="Arial" w:cs="Arial"/>
          <w:spacing w:val="-33"/>
        </w:rPr>
        <w:t xml:space="preserve"> </w:t>
      </w:r>
      <w:r w:rsidRPr="00C668FA">
        <w:rPr>
          <w:rFonts w:ascii="Arial" w:hAnsi="Arial" w:cs="Arial"/>
        </w:rPr>
        <w:t>1:30</w:t>
      </w:r>
      <w:r w:rsidRPr="00C668FA">
        <w:rPr>
          <w:rFonts w:ascii="Arial" w:hAnsi="Arial" w:cs="Arial"/>
          <w:spacing w:val="-34"/>
        </w:rPr>
        <w:t xml:space="preserve"> </w:t>
      </w:r>
      <w:r w:rsidRPr="00C668FA">
        <w:rPr>
          <w:rFonts w:ascii="Arial" w:hAnsi="Arial" w:cs="Arial"/>
        </w:rPr>
        <w:t>pm</w:t>
      </w:r>
      <w:r w:rsidRPr="00C668FA">
        <w:rPr>
          <w:rFonts w:ascii="Arial" w:hAnsi="Arial" w:cs="Arial"/>
        </w:rPr>
        <w:tab/>
      </w:r>
      <w:r w:rsidRPr="00C668FA">
        <w:rPr>
          <w:rFonts w:ascii="Arial" w:hAnsi="Arial" w:cs="Arial"/>
          <w:b/>
          <w:i/>
          <w:position w:val="2"/>
        </w:rPr>
        <w:t>The</w:t>
      </w:r>
      <w:r w:rsidR="00C668FA" w:rsidRPr="00C668FA">
        <w:rPr>
          <w:rFonts w:ascii="Arial" w:hAnsi="Arial" w:cs="Arial"/>
          <w:b/>
          <w:i/>
          <w:position w:val="2"/>
        </w:rPr>
        <w:t xml:space="preserve"> </w:t>
      </w:r>
      <w:proofErr w:type="gramStart"/>
      <w:r w:rsidRPr="00C668FA">
        <w:rPr>
          <w:rFonts w:ascii="Arial" w:hAnsi="Arial" w:cs="Arial"/>
          <w:b/>
          <w:i/>
          <w:position w:val="2"/>
        </w:rPr>
        <w:t>New</w:t>
      </w:r>
      <w:r w:rsidRPr="00C668FA">
        <w:rPr>
          <w:rFonts w:ascii="Arial" w:hAnsi="Arial" w:cs="Arial"/>
          <w:b/>
          <w:i/>
          <w:spacing w:val="-28"/>
          <w:position w:val="2"/>
        </w:rPr>
        <w:t xml:space="preserve"> </w:t>
      </w:r>
      <w:r w:rsidR="00C668FA" w:rsidRPr="00C668FA">
        <w:rPr>
          <w:rFonts w:ascii="Arial" w:hAnsi="Arial" w:cs="Arial"/>
          <w:b/>
          <w:i/>
          <w:spacing w:val="-28"/>
          <w:position w:val="2"/>
        </w:rPr>
        <w:t xml:space="preserve"> </w:t>
      </w:r>
      <w:r w:rsidRPr="00C668FA">
        <w:rPr>
          <w:rFonts w:ascii="Arial" w:hAnsi="Arial" w:cs="Arial"/>
          <w:b/>
          <w:i/>
          <w:position w:val="2"/>
        </w:rPr>
        <w:t>Longevity</w:t>
      </w:r>
      <w:proofErr w:type="gramEnd"/>
    </w:p>
    <w:p w:rsidR="00D01DB4" w:rsidRPr="00C668FA" w:rsidRDefault="006F111B">
      <w:pPr>
        <w:spacing w:line="254" w:lineRule="auto"/>
        <w:ind w:left="3172" w:right="370"/>
        <w:rPr>
          <w:rFonts w:ascii="Arial" w:hAnsi="Arial" w:cs="Arial"/>
        </w:rPr>
      </w:pPr>
      <w:r w:rsidRPr="00C668FA">
        <w:rPr>
          <w:rFonts w:ascii="Arial" w:hAnsi="Arial" w:cs="Arial"/>
          <w:w w:val="95"/>
        </w:rPr>
        <w:t>Laura</w:t>
      </w:r>
      <w:r w:rsidR="00C668FA" w:rsidRPr="00C668FA">
        <w:rPr>
          <w:rFonts w:ascii="Arial" w:hAnsi="Arial" w:cs="Arial"/>
          <w:w w:val="95"/>
        </w:rPr>
        <w:t xml:space="preserve"> </w:t>
      </w:r>
      <w:proofErr w:type="spellStart"/>
      <w:r w:rsidRPr="00C668FA">
        <w:rPr>
          <w:rFonts w:ascii="Arial" w:hAnsi="Arial" w:cs="Arial"/>
          <w:w w:val="95"/>
        </w:rPr>
        <w:t>Carstensen</w:t>
      </w:r>
      <w:proofErr w:type="spellEnd"/>
      <w:r w:rsidRPr="00C668FA">
        <w:rPr>
          <w:rFonts w:ascii="Arial" w:hAnsi="Arial" w:cs="Arial"/>
          <w:w w:val="95"/>
        </w:rPr>
        <w:t>,</w:t>
      </w:r>
      <w:r w:rsidRPr="00C668FA">
        <w:rPr>
          <w:rFonts w:ascii="Arial" w:hAnsi="Arial" w:cs="Arial"/>
          <w:spacing w:val="-39"/>
          <w:w w:val="95"/>
        </w:rPr>
        <w:t xml:space="preserve"> </w:t>
      </w:r>
      <w:r w:rsidRPr="00C668FA">
        <w:rPr>
          <w:rFonts w:ascii="Arial" w:hAnsi="Arial" w:cs="Arial"/>
          <w:w w:val="95"/>
        </w:rPr>
        <w:t>Director,</w:t>
      </w:r>
      <w:r w:rsidR="00F079F9">
        <w:rPr>
          <w:rFonts w:ascii="Arial" w:hAnsi="Arial" w:cs="Arial"/>
          <w:spacing w:val="-38"/>
          <w:w w:val="95"/>
        </w:rPr>
        <w:t xml:space="preserve"> </w:t>
      </w:r>
      <w:proofErr w:type="gramStart"/>
      <w:r w:rsidR="00F079F9">
        <w:rPr>
          <w:rFonts w:ascii="Arial" w:hAnsi="Arial" w:cs="Arial"/>
          <w:spacing w:val="-38"/>
          <w:w w:val="95"/>
        </w:rPr>
        <w:t>S</w:t>
      </w:r>
      <w:r w:rsidRPr="00C668FA">
        <w:rPr>
          <w:rFonts w:ascii="Arial" w:hAnsi="Arial" w:cs="Arial"/>
          <w:w w:val="95"/>
        </w:rPr>
        <w:t>tanford</w:t>
      </w:r>
      <w:r w:rsidRPr="00C668FA">
        <w:rPr>
          <w:rFonts w:ascii="Arial" w:hAnsi="Arial" w:cs="Arial"/>
          <w:spacing w:val="-40"/>
          <w:w w:val="95"/>
        </w:rPr>
        <w:t xml:space="preserve"> </w:t>
      </w:r>
      <w:r w:rsidR="00C668FA" w:rsidRPr="00C668FA">
        <w:rPr>
          <w:rFonts w:ascii="Arial" w:hAnsi="Arial" w:cs="Arial"/>
          <w:spacing w:val="-40"/>
          <w:w w:val="95"/>
        </w:rPr>
        <w:t xml:space="preserve"> </w:t>
      </w:r>
      <w:r w:rsidRPr="00C668FA">
        <w:rPr>
          <w:rFonts w:ascii="Arial" w:hAnsi="Arial" w:cs="Arial"/>
          <w:w w:val="95"/>
        </w:rPr>
        <w:t>Center</w:t>
      </w:r>
      <w:proofErr w:type="gramEnd"/>
      <w:r w:rsidRPr="00C668FA">
        <w:rPr>
          <w:rFonts w:ascii="Arial" w:hAnsi="Arial" w:cs="Arial"/>
          <w:spacing w:val="-39"/>
          <w:w w:val="95"/>
        </w:rPr>
        <w:t xml:space="preserve"> </w:t>
      </w:r>
      <w:r w:rsidR="00C668FA" w:rsidRPr="00C668FA">
        <w:rPr>
          <w:rFonts w:ascii="Arial" w:hAnsi="Arial" w:cs="Arial"/>
          <w:spacing w:val="-39"/>
          <w:w w:val="95"/>
        </w:rPr>
        <w:t xml:space="preserve"> </w:t>
      </w:r>
      <w:r w:rsidRPr="00C668FA">
        <w:rPr>
          <w:rFonts w:ascii="Arial" w:hAnsi="Arial" w:cs="Arial"/>
          <w:w w:val="95"/>
        </w:rPr>
        <w:t>on</w:t>
      </w:r>
      <w:r w:rsidRPr="00C668FA">
        <w:rPr>
          <w:rFonts w:ascii="Arial" w:hAnsi="Arial" w:cs="Arial"/>
          <w:spacing w:val="-38"/>
          <w:w w:val="95"/>
        </w:rPr>
        <w:t xml:space="preserve"> </w:t>
      </w:r>
      <w:r w:rsidR="00C668FA" w:rsidRPr="00C668FA">
        <w:rPr>
          <w:rFonts w:ascii="Arial" w:hAnsi="Arial" w:cs="Arial"/>
          <w:spacing w:val="-38"/>
          <w:w w:val="95"/>
        </w:rPr>
        <w:t xml:space="preserve"> </w:t>
      </w:r>
      <w:r w:rsidRPr="00C668FA">
        <w:rPr>
          <w:rFonts w:ascii="Arial" w:hAnsi="Arial" w:cs="Arial"/>
          <w:w w:val="95"/>
        </w:rPr>
        <w:t>Longevity</w:t>
      </w:r>
      <w:r w:rsidRPr="00C668FA">
        <w:rPr>
          <w:rFonts w:ascii="Arial" w:hAnsi="Arial" w:cs="Arial"/>
          <w:spacing w:val="-39"/>
          <w:w w:val="95"/>
        </w:rPr>
        <w:t xml:space="preserve"> </w:t>
      </w:r>
      <w:r w:rsidR="00C668FA" w:rsidRPr="00C668FA">
        <w:rPr>
          <w:rFonts w:ascii="Arial" w:hAnsi="Arial" w:cs="Arial"/>
          <w:spacing w:val="-39"/>
          <w:w w:val="95"/>
        </w:rPr>
        <w:t xml:space="preserve"> </w:t>
      </w:r>
      <w:r w:rsidRPr="00C668FA">
        <w:rPr>
          <w:rFonts w:ascii="Arial" w:hAnsi="Arial" w:cs="Arial"/>
          <w:w w:val="95"/>
        </w:rPr>
        <w:t>and</w:t>
      </w:r>
      <w:r w:rsidRPr="00C668FA">
        <w:rPr>
          <w:rFonts w:ascii="Arial" w:hAnsi="Arial" w:cs="Arial"/>
          <w:spacing w:val="-40"/>
          <w:w w:val="95"/>
        </w:rPr>
        <w:t xml:space="preserve"> </w:t>
      </w:r>
      <w:r w:rsidR="00C668FA" w:rsidRPr="00C668FA">
        <w:rPr>
          <w:rFonts w:ascii="Arial" w:hAnsi="Arial" w:cs="Arial"/>
          <w:spacing w:val="-40"/>
          <w:w w:val="95"/>
        </w:rPr>
        <w:t xml:space="preserve"> </w:t>
      </w:r>
      <w:r w:rsidRPr="00C668FA">
        <w:rPr>
          <w:rFonts w:ascii="Arial" w:hAnsi="Arial" w:cs="Arial"/>
          <w:w w:val="95"/>
        </w:rPr>
        <w:t>the</w:t>
      </w:r>
      <w:r w:rsidRPr="00C668FA">
        <w:rPr>
          <w:rFonts w:ascii="Arial" w:hAnsi="Arial" w:cs="Arial"/>
          <w:spacing w:val="-39"/>
          <w:w w:val="95"/>
        </w:rPr>
        <w:t xml:space="preserve"> </w:t>
      </w:r>
      <w:r w:rsidR="00C668FA" w:rsidRPr="00C668FA">
        <w:rPr>
          <w:rFonts w:ascii="Arial" w:hAnsi="Arial" w:cs="Arial"/>
          <w:spacing w:val="-39"/>
          <w:w w:val="95"/>
        </w:rPr>
        <w:t xml:space="preserve"> </w:t>
      </w:r>
      <w:r w:rsidRPr="00C668FA">
        <w:rPr>
          <w:rFonts w:ascii="Arial" w:hAnsi="Arial" w:cs="Arial"/>
          <w:w w:val="95"/>
        </w:rPr>
        <w:t>Fairleigh</w:t>
      </w:r>
      <w:r w:rsidRPr="00C668FA">
        <w:rPr>
          <w:rFonts w:ascii="Arial" w:hAnsi="Arial" w:cs="Arial"/>
          <w:spacing w:val="-40"/>
          <w:w w:val="95"/>
        </w:rPr>
        <w:t xml:space="preserve"> </w:t>
      </w:r>
      <w:r w:rsidR="00C668FA" w:rsidRPr="00C668FA">
        <w:rPr>
          <w:rFonts w:ascii="Arial" w:hAnsi="Arial" w:cs="Arial"/>
          <w:spacing w:val="-40"/>
          <w:w w:val="95"/>
        </w:rPr>
        <w:t xml:space="preserve"> </w:t>
      </w:r>
      <w:r w:rsidRPr="00C668FA">
        <w:rPr>
          <w:rFonts w:ascii="Arial" w:hAnsi="Arial" w:cs="Arial"/>
          <w:w w:val="95"/>
        </w:rPr>
        <w:t>S.</w:t>
      </w:r>
      <w:r w:rsidRPr="00C668FA">
        <w:rPr>
          <w:rFonts w:ascii="Arial" w:hAnsi="Arial" w:cs="Arial"/>
          <w:spacing w:val="-39"/>
          <w:w w:val="95"/>
        </w:rPr>
        <w:t xml:space="preserve"> </w:t>
      </w:r>
      <w:r w:rsidR="00C668FA" w:rsidRPr="00C668FA">
        <w:rPr>
          <w:rFonts w:ascii="Arial" w:hAnsi="Arial" w:cs="Arial"/>
          <w:spacing w:val="-39"/>
          <w:w w:val="95"/>
        </w:rPr>
        <w:t xml:space="preserve"> </w:t>
      </w:r>
      <w:r w:rsidRPr="00C668FA">
        <w:rPr>
          <w:rFonts w:ascii="Arial" w:hAnsi="Arial" w:cs="Arial"/>
          <w:w w:val="95"/>
        </w:rPr>
        <w:t>Dickinson,</w:t>
      </w:r>
      <w:r w:rsidRPr="00C668FA">
        <w:rPr>
          <w:rFonts w:ascii="Arial" w:hAnsi="Arial" w:cs="Arial"/>
          <w:spacing w:val="-38"/>
          <w:w w:val="95"/>
        </w:rPr>
        <w:t xml:space="preserve"> </w:t>
      </w:r>
      <w:r w:rsidRPr="00C668FA">
        <w:rPr>
          <w:rFonts w:ascii="Arial" w:hAnsi="Arial" w:cs="Arial"/>
          <w:w w:val="95"/>
        </w:rPr>
        <w:t xml:space="preserve">Jr. </w:t>
      </w:r>
      <w:r w:rsidRPr="00C668FA">
        <w:rPr>
          <w:rFonts w:ascii="Arial" w:hAnsi="Arial" w:cs="Arial"/>
        </w:rPr>
        <w:t>Professor</w:t>
      </w:r>
      <w:r w:rsidRPr="00C668FA">
        <w:rPr>
          <w:rFonts w:ascii="Arial" w:hAnsi="Arial" w:cs="Arial"/>
          <w:spacing w:val="-16"/>
        </w:rPr>
        <w:t xml:space="preserve"> </w:t>
      </w:r>
      <w:r w:rsidRPr="00C668FA">
        <w:rPr>
          <w:rFonts w:ascii="Arial" w:hAnsi="Arial" w:cs="Arial"/>
        </w:rPr>
        <w:t>in</w:t>
      </w:r>
      <w:r w:rsidR="00C668FA" w:rsidRPr="00C668FA">
        <w:rPr>
          <w:rFonts w:ascii="Arial" w:hAnsi="Arial" w:cs="Arial"/>
          <w:spacing w:val="-16"/>
        </w:rPr>
        <w:t xml:space="preserve"> </w:t>
      </w:r>
      <w:r w:rsidRPr="00C668FA">
        <w:rPr>
          <w:rFonts w:ascii="Arial" w:hAnsi="Arial" w:cs="Arial"/>
        </w:rPr>
        <w:t>Public</w:t>
      </w:r>
      <w:r w:rsidRPr="00C668FA">
        <w:rPr>
          <w:rFonts w:ascii="Arial" w:hAnsi="Arial" w:cs="Arial"/>
          <w:spacing w:val="-18"/>
        </w:rPr>
        <w:t xml:space="preserve"> </w:t>
      </w:r>
      <w:r w:rsidRPr="00C668FA">
        <w:rPr>
          <w:rFonts w:ascii="Arial" w:hAnsi="Arial" w:cs="Arial"/>
        </w:rPr>
        <w:t>Policy</w:t>
      </w:r>
    </w:p>
    <w:p w:rsidR="00D01DB4" w:rsidRPr="00C668FA" w:rsidRDefault="006F111B">
      <w:pPr>
        <w:ind w:left="3172"/>
        <w:rPr>
          <w:rFonts w:ascii="Arial" w:hAnsi="Arial" w:cs="Arial"/>
          <w:i/>
        </w:rPr>
      </w:pPr>
      <w:r w:rsidRPr="00C668FA">
        <w:rPr>
          <w:rFonts w:ascii="Arial" w:hAnsi="Arial" w:cs="Arial"/>
          <w:i/>
        </w:rPr>
        <w:t>Pathway: Health</w:t>
      </w:r>
    </w:p>
    <w:p w:rsidR="00D01DB4" w:rsidRDefault="00D01DB4">
      <w:pPr>
        <w:pStyle w:val="BodyText"/>
        <w:rPr>
          <w:rFonts w:ascii="Arial"/>
          <w:i/>
          <w:sz w:val="15"/>
        </w:rPr>
      </w:pPr>
    </w:p>
    <w:p w:rsidR="00D01DB4" w:rsidRDefault="00D01DB4">
      <w:pPr>
        <w:rPr>
          <w:rFonts w:ascii="Arial"/>
          <w:sz w:val="15"/>
        </w:rPr>
        <w:sectPr w:rsidR="00D01DB4">
          <w:type w:val="continuous"/>
          <w:pgSz w:w="12240" w:h="15840"/>
          <w:pgMar w:top="920" w:right="0" w:bottom="280" w:left="620" w:header="720" w:footer="720" w:gutter="0"/>
          <w:cols w:space="720"/>
        </w:sectPr>
      </w:pPr>
    </w:p>
    <w:p w:rsidR="00D01DB4" w:rsidRDefault="006F111B">
      <w:pPr>
        <w:spacing w:before="104" w:line="254" w:lineRule="auto"/>
        <w:ind w:left="920" w:right="-8" w:hanging="10"/>
        <w:rPr>
          <w:rFonts w:ascii="Arial" w:hAnsi="Arial"/>
        </w:rPr>
      </w:pPr>
      <w:r>
        <w:rPr>
          <w:rFonts w:ascii="Arial" w:hAnsi="Arial"/>
          <w:b/>
          <w:color w:val="C00000"/>
        </w:rPr>
        <w:t xml:space="preserve">Week 2 </w:t>
      </w:r>
      <w:r>
        <w:rPr>
          <w:rFonts w:ascii="Arial" w:hAnsi="Arial"/>
        </w:rPr>
        <w:t>Wednesday 4:00</w:t>
      </w:r>
      <w:r>
        <w:rPr>
          <w:rFonts w:ascii="Arial" w:hAnsi="Arial"/>
          <w:spacing w:val="-42"/>
        </w:rPr>
        <w:t xml:space="preserve"> </w:t>
      </w:r>
      <w:r>
        <w:rPr>
          <w:rFonts w:ascii="Arial" w:hAnsi="Arial"/>
        </w:rPr>
        <w:t>–</w:t>
      </w:r>
      <w:r>
        <w:rPr>
          <w:rFonts w:ascii="Arial" w:hAnsi="Arial"/>
          <w:spacing w:val="-39"/>
        </w:rPr>
        <w:t xml:space="preserve"> </w:t>
      </w:r>
      <w:r>
        <w:rPr>
          <w:rFonts w:ascii="Arial" w:hAnsi="Arial"/>
        </w:rPr>
        <w:t>5:00</w:t>
      </w:r>
      <w:r>
        <w:rPr>
          <w:rFonts w:ascii="Arial" w:hAnsi="Arial"/>
          <w:spacing w:val="-39"/>
        </w:rPr>
        <w:t xml:space="preserve"> </w:t>
      </w:r>
      <w:r>
        <w:rPr>
          <w:rFonts w:ascii="Arial" w:hAnsi="Arial"/>
          <w:spacing w:val="-13"/>
        </w:rPr>
        <w:t>pm</w:t>
      </w:r>
    </w:p>
    <w:p w:rsidR="00D01DB4" w:rsidRDefault="006F111B">
      <w:pPr>
        <w:pStyle w:val="BodyText"/>
        <w:spacing w:before="5"/>
        <w:rPr>
          <w:rFonts w:ascii="Arial"/>
          <w:sz w:val="32"/>
        </w:rPr>
      </w:pPr>
      <w:r>
        <w:br w:type="column"/>
      </w:r>
    </w:p>
    <w:p w:rsidR="00D01DB4" w:rsidRDefault="006F111B">
      <w:pPr>
        <w:ind w:left="878"/>
        <w:rPr>
          <w:rFonts w:ascii="Arial"/>
          <w:sz w:val="19"/>
        </w:rPr>
      </w:pPr>
      <w:r>
        <w:rPr>
          <w:rFonts w:ascii="Arial"/>
          <w:w w:val="95"/>
          <w:sz w:val="24"/>
        </w:rPr>
        <w:t>C</w:t>
      </w:r>
      <w:r>
        <w:rPr>
          <w:rFonts w:ascii="Arial"/>
          <w:w w:val="95"/>
          <w:sz w:val="19"/>
        </w:rPr>
        <w:t xml:space="preserve">OMMUNITY </w:t>
      </w:r>
      <w:r>
        <w:rPr>
          <w:rFonts w:ascii="Arial"/>
          <w:w w:val="95"/>
          <w:sz w:val="24"/>
        </w:rPr>
        <w:t>F</w:t>
      </w:r>
      <w:r>
        <w:rPr>
          <w:rFonts w:ascii="Arial"/>
          <w:w w:val="95"/>
          <w:sz w:val="19"/>
        </w:rPr>
        <w:t>ORUM</w:t>
      </w:r>
    </w:p>
    <w:p w:rsidR="00D01DB4" w:rsidRDefault="006F111B">
      <w:pPr>
        <w:spacing w:before="17"/>
        <w:ind w:left="878"/>
        <w:rPr>
          <w:rFonts w:ascii="Arial"/>
          <w:i/>
        </w:rPr>
      </w:pPr>
      <w:r>
        <w:rPr>
          <w:rFonts w:ascii="Arial"/>
          <w:i/>
        </w:rPr>
        <w:t>Cross-Cohort Networking (current, continuing and past Fellows)</w:t>
      </w:r>
    </w:p>
    <w:p w:rsidR="00D01DB4" w:rsidRDefault="00D01DB4">
      <w:pPr>
        <w:rPr>
          <w:rFonts w:ascii="Arial"/>
        </w:rPr>
        <w:sectPr w:rsidR="00D01DB4">
          <w:type w:val="continuous"/>
          <w:pgSz w:w="12240" w:h="15840"/>
          <w:pgMar w:top="920" w:right="0" w:bottom="280" w:left="620" w:header="720" w:footer="720" w:gutter="0"/>
          <w:cols w:num="2" w:space="720" w:equalWidth="0">
            <w:col w:w="2254" w:space="40"/>
            <w:col w:w="9326"/>
          </w:cols>
        </w:sectPr>
      </w:pPr>
    </w:p>
    <w:p w:rsidR="00D01DB4" w:rsidRDefault="006F111B">
      <w:pPr>
        <w:tabs>
          <w:tab w:val="left" w:pos="3171"/>
        </w:tabs>
        <w:spacing w:before="96"/>
        <w:ind w:left="920"/>
        <w:rPr>
          <w:rFonts w:ascii="Arial"/>
          <w:sz w:val="19"/>
        </w:rPr>
      </w:pPr>
      <w:r>
        <w:rPr>
          <w:rFonts w:ascii="Arial"/>
          <w:w w:val="95"/>
          <w:position w:val="2"/>
        </w:rPr>
        <w:t>5:00 -</w:t>
      </w:r>
      <w:r>
        <w:rPr>
          <w:rFonts w:ascii="Arial"/>
          <w:spacing w:val="-29"/>
          <w:w w:val="95"/>
          <w:position w:val="2"/>
        </w:rPr>
        <w:t xml:space="preserve"> </w:t>
      </w:r>
      <w:r>
        <w:rPr>
          <w:rFonts w:ascii="Arial"/>
          <w:w w:val="95"/>
          <w:position w:val="2"/>
        </w:rPr>
        <w:t>6:30</w:t>
      </w:r>
      <w:r>
        <w:rPr>
          <w:rFonts w:ascii="Arial"/>
          <w:spacing w:val="-18"/>
          <w:w w:val="95"/>
          <w:position w:val="2"/>
        </w:rPr>
        <w:t xml:space="preserve"> </w:t>
      </w:r>
      <w:r>
        <w:rPr>
          <w:rFonts w:ascii="Arial"/>
          <w:w w:val="95"/>
          <w:position w:val="2"/>
        </w:rPr>
        <w:t>pm</w:t>
      </w:r>
      <w:r>
        <w:rPr>
          <w:rFonts w:ascii="Arial"/>
          <w:w w:val="95"/>
          <w:position w:val="2"/>
        </w:rPr>
        <w:tab/>
      </w:r>
      <w:r>
        <w:rPr>
          <w:rFonts w:ascii="Arial"/>
          <w:w w:val="95"/>
          <w:sz w:val="24"/>
        </w:rPr>
        <w:t>T</w:t>
      </w:r>
      <w:r>
        <w:rPr>
          <w:rFonts w:ascii="Arial"/>
          <w:w w:val="95"/>
          <w:sz w:val="19"/>
        </w:rPr>
        <w:t xml:space="preserve">RANSFORMATION </w:t>
      </w:r>
      <w:r>
        <w:rPr>
          <w:rFonts w:ascii="Arial"/>
          <w:w w:val="95"/>
          <w:sz w:val="24"/>
        </w:rPr>
        <w:t>S</w:t>
      </w:r>
      <w:r>
        <w:rPr>
          <w:rFonts w:ascii="Arial"/>
          <w:w w:val="95"/>
          <w:sz w:val="19"/>
        </w:rPr>
        <w:t>ERIES</w:t>
      </w:r>
      <w:r>
        <w:rPr>
          <w:rFonts w:ascii="Arial"/>
          <w:w w:val="95"/>
          <w:sz w:val="24"/>
        </w:rPr>
        <w:t>:</w:t>
      </w:r>
      <w:r>
        <w:rPr>
          <w:rFonts w:ascii="Arial"/>
          <w:spacing w:val="-50"/>
          <w:w w:val="95"/>
          <w:sz w:val="24"/>
        </w:rPr>
        <w:t xml:space="preserve"> </w:t>
      </w:r>
      <w:r>
        <w:rPr>
          <w:rFonts w:ascii="Arial"/>
          <w:w w:val="95"/>
          <w:sz w:val="24"/>
        </w:rPr>
        <w:t>L</w:t>
      </w:r>
      <w:r>
        <w:rPr>
          <w:rFonts w:ascii="Arial"/>
          <w:w w:val="95"/>
          <w:sz w:val="19"/>
        </w:rPr>
        <w:t xml:space="preserve">IFE </w:t>
      </w:r>
      <w:r>
        <w:rPr>
          <w:rFonts w:ascii="Arial"/>
          <w:w w:val="95"/>
          <w:sz w:val="24"/>
        </w:rPr>
        <w:t>J</w:t>
      </w:r>
      <w:r>
        <w:rPr>
          <w:rFonts w:ascii="Arial"/>
          <w:w w:val="95"/>
          <w:sz w:val="19"/>
        </w:rPr>
        <w:t>OURNEYS</w:t>
      </w:r>
    </w:p>
    <w:p w:rsidR="00D01DB4" w:rsidRDefault="006F111B">
      <w:pPr>
        <w:spacing w:before="17"/>
        <w:ind w:left="3172"/>
        <w:rPr>
          <w:rFonts w:ascii="Arial"/>
          <w:i/>
        </w:rPr>
      </w:pPr>
      <w:r>
        <w:rPr>
          <w:rFonts w:ascii="Arial"/>
          <w:i/>
        </w:rPr>
        <w:t>Fellows and partners share their life stories</w:t>
      </w:r>
    </w:p>
    <w:p w:rsidR="00D01DB4" w:rsidRDefault="00D01DB4">
      <w:pPr>
        <w:pStyle w:val="BodyText"/>
        <w:spacing w:before="3"/>
        <w:rPr>
          <w:rFonts w:ascii="Arial"/>
          <w:i/>
        </w:rPr>
      </w:pPr>
    </w:p>
    <w:p w:rsidR="00D01DB4" w:rsidRDefault="006F111B">
      <w:pPr>
        <w:tabs>
          <w:tab w:val="left" w:pos="3171"/>
        </w:tabs>
        <w:ind w:left="920"/>
        <w:rPr>
          <w:rFonts w:ascii="Arial"/>
          <w:sz w:val="19"/>
        </w:rPr>
      </w:pPr>
      <w:r>
        <w:rPr>
          <w:rFonts w:ascii="Arial"/>
          <w:w w:val="95"/>
          <w:position w:val="2"/>
        </w:rPr>
        <w:t>Thursday</w:t>
      </w:r>
      <w:r>
        <w:rPr>
          <w:rFonts w:ascii="Arial"/>
          <w:w w:val="95"/>
          <w:position w:val="2"/>
        </w:rPr>
        <w:tab/>
      </w:r>
      <w:r>
        <w:rPr>
          <w:rFonts w:ascii="Arial"/>
          <w:w w:val="95"/>
          <w:sz w:val="24"/>
        </w:rPr>
        <w:t>F</w:t>
      </w:r>
      <w:r>
        <w:rPr>
          <w:rFonts w:ascii="Arial"/>
          <w:w w:val="95"/>
          <w:sz w:val="19"/>
        </w:rPr>
        <w:t xml:space="preserve">ACULTY </w:t>
      </w:r>
      <w:r>
        <w:rPr>
          <w:rFonts w:ascii="Arial"/>
          <w:w w:val="95"/>
          <w:sz w:val="24"/>
        </w:rPr>
        <w:t>F</w:t>
      </w:r>
      <w:r>
        <w:rPr>
          <w:rFonts w:ascii="Arial"/>
          <w:w w:val="95"/>
          <w:sz w:val="19"/>
        </w:rPr>
        <w:t>ELLOW</w:t>
      </w:r>
      <w:r>
        <w:rPr>
          <w:rFonts w:ascii="Arial"/>
          <w:spacing w:val="-26"/>
          <w:w w:val="95"/>
          <w:sz w:val="19"/>
        </w:rPr>
        <w:t xml:space="preserve"> </w:t>
      </w:r>
      <w:r>
        <w:rPr>
          <w:rFonts w:ascii="Arial"/>
          <w:w w:val="95"/>
          <w:sz w:val="24"/>
        </w:rPr>
        <w:t>D</w:t>
      </w:r>
      <w:r>
        <w:rPr>
          <w:rFonts w:ascii="Arial"/>
          <w:w w:val="95"/>
          <w:sz w:val="19"/>
        </w:rPr>
        <w:t>IALOGUE</w:t>
      </w:r>
    </w:p>
    <w:p w:rsidR="00D01DB4" w:rsidRDefault="006F111B">
      <w:pPr>
        <w:tabs>
          <w:tab w:val="left" w:pos="3171"/>
        </w:tabs>
        <w:spacing w:before="15" w:line="250" w:lineRule="exact"/>
        <w:ind w:left="920"/>
        <w:rPr>
          <w:rFonts w:ascii="Arial-BoldItalicMT" w:hAnsi="Arial-BoldItalicMT"/>
          <w:b/>
          <w:i/>
          <w:sz w:val="20"/>
        </w:rPr>
      </w:pPr>
      <w:r>
        <w:rPr>
          <w:rFonts w:ascii="Arial" w:hAnsi="Arial"/>
        </w:rPr>
        <w:t>12:00</w:t>
      </w:r>
      <w:r>
        <w:rPr>
          <w:rFonts w:ascii="Arial" w:hAnsi="Arial"/>
          <w:spacing w:val="-32"/>
        </w:rPr>
        <w:t xml:space="preserve"> </w:t>
      </w:r>
      <w:r>
        <w:rPr>
          <w:rFonts w:ascii="Arial" w:hAnsi="Arial"/>
        </w:rPr>
        <w:t>–</w:t>
      </w:r>
      <w:r>
        <w:rPr>
          <w:rFonts w:ascii="Arial" w:hAnsi="Arial"/>
          <w:spacing w:val="-33"/>
        </w:rPr>
        <w:t xml:space="preserve"> </w:t>
      </w:r>
      <w:r>
        <w:rPr>
          <w:rFonts w:ascii="Arial" w:hAnsi="Arial"/>
        </w:rPr>
        <w:t>1:30</w:t>
      </w:r>
      <w:r>
        <w:rPr>
          <w:rFonts w:ascii="Arial" w:hAnsi="Arial"/>
          <w:spacing w:val="-34"/>
        </w:rPr>
        <w:t xml:space="preserve"> </w:t>
      </w:r>
      <w:r>
        <w:rPr>
          <w:rFonts w:ascii="Arial" w:hAnsi="Arial"/>
        </w:rPr>
        <w:t>pm</w:t>
      </w:r>
      <w:r>
        <w:rPr>
          <w:rFonts w:ascii="Arial" w:hAnsi="Arial"/>
        </w:rPr>
        <w:tab/>
      </w:r>
      <w:r>
        <w:rPr>
          <w:rFonts w:ascii="Arial-BoldItalicMT" w:hAnsi="Arial-BoldItalicMT"/>
          <w:b/>
          <w:i/>
          <w:position w:val="2"/>
          <w:sz w:val="20"/>
        </w:rPr>
        <w:t>A Civic Sputnik</w:t>
      </w:r>
      <w:r>
        <w:rPr>
          <w:rFonts w:ascii="Arial-BoldItalicMT" w:hAnsi="Arial-BoldItalicMT"/>
          <w:b/>
          <w:i/>
          <w:spacing w:val="-43"/>
          <w:position w:val="2"/>
          <w:sz w:val="20"/>
        </w:rPr>
        <w:t xml:space="preserve"> </w:t>
      </w:r>
      <w:r>
        <w:rPr>
          <w:rFonts w:ascii="Arial-BoldItalicMT" w:hAnsi="Arial-BoldItalicMT"/>
          <w:b/>
          <w:i/>
          <w:position w:val="2"/>
          <w:sz w:val="20"/>
        </w:rPr>
        <w:t>Moment</w:t>
      </w:r>
    </w:p>
    <w:p w:rsidR="00D01DB4" w:rsidRDefault="006F111B">
      <w:pPr>
        <w:spacing w:line="249" w:lineRule="exact"/>
        <w:ind w:left="3172"/>
        <w:rPr>
          <w:rFonts w:ascii="Arial"/>
        </w:rPr>
      </w:pPr>
      <w:r>
        <w:rPr>
          <w:rFonts w:ascii="Arial"/>
        </w:rPr>
        <w:t>Tom Ehrlich, Adjunct Professor, Graduate School of Education</w:t>
      </w:r>
    </w:p>
    <w:p w:rsidR="00D01DB4" w:rsidRDefault="006F111B">
      <w:pPr>
        <w:spacing w:before="16"/>
        <w:ind w:left="3172"/>
        <w:rPr>
          <w:rFonts w:ascii="Arial"/>
          <w:i/>
        </w:rPr>
      </w:pPr>
      <w:r>
        <w:rPr>
          <w:rFonts w:ascii="Arial"/>
          <w:i/>
        </w:rPr>
        <w:t>Pathway: International</w:t>
      </w:r>
    </w:p>
    <w:p w:rsidR="00D01DB4" w:rsidRDefault="00D01DB4">
      <w:pPr>
        <w:pStyle w:val="BodyText"/>
        <w:spacing w:before="8"/>
        <w:rPr>
          <w:rFonts w:ascii="Arial"/>
          <w:i/>
          <w:sz w:val="15"/>
        </w:rPr>
      </w:pPr>
    </w:p>
    <w:p w:rsidR="00D01DB4" w:rsidRDefault="00D01DB4">
      <w:pPr>
        <w:rPr>
          <w:rFonts w:ascii="Arial"/>
          <w:sz w:val="15"/>
        </w:rPr>
        <w:sectPr w:rsidR="00D01DB4">
          <w:type w:val="continuous"/>
          <w:pgSz w:w="12240" w:h="15840"/>
          <w:pgMar w:top="920" w:right="0" w:bottom="280" w:left="620" w:header="720" w:footer="720" w:gutter="0"/>
          <w:cols w:space="720"/>
        </w:sectPr>
      </w:pPr>
    </w:p>
    <w:p w:rsidR="00D01DB4" w:rsidRDefault="006F111B">
      <w:pPr>
        <w:spacing w:before="104" w:line="254" w:lineRule="auto"/>
        <w:ind w:left="920" w:right="-8" w:hanging="10"/>
        <w:rPr>
          <w:rFonts w:ascii="Arial" w:hAnsi="Arial"/>
        </w:rPr>
      </w:pPr>
      <w:r>
        <w:rPr>
          <w:rFonts w:ascii="Arial" w:hAnsi="Arial"/>
          <w:b/>
          <w:color w:val="C00000"/>
        </w:rPr>
        <w:t xml:space="preserve">Week 3 </w:t>
      </w:r>
      <w:r>
        <w:rPr>
          <w:rFonts w:ascii="Arial" w:hAnsi="Arial"/>
        </w:rPr>
        <w:t>Wednesday 4:00</w:t>
      </w:r>
      <w:r>
        <w:rPr>
          <w:rFonts w:ascii="Arial" w:hAnsi="Arial"/>
          <w:spacing w:val="-42"/>
        </w:rPr>
        <w:t xml:space="preserve"> </w:t>
      </w:r>
      <w:r>
        <w:rPr>
          <w:rFonts w:ascii="Arial" w:hAnsi="Arial"/>
        </w:rPr>
        <w:t>–</w:t>
      </w:r>
      <w:r>
        <w:rPr>
          <w:rFonts w:ascii="Arial" w:hAnsi="Arial"/>
          <w:spacing w:val="-39"/>
        </w:rPr>
        <w:t xml:space="preserve"> </w:t>
      </w:r>
      <w:r>
        <w:rPr>
          <w:rFonts w:ascii="Arial" w:hAnsi="Arial"/>
        </w:rPr>
        <w:t>5:00</w:t>
      </w:r>
      <w:r>
        <w:rPr>
          <w:rFonts w:ascii="Arial" w:hAnsi="Arial"/>
          <w:spacing w:val="-39"/>
        </w:rPr>
        <w:t xml:space="preserve"> </w:t>
      </w:r>
      <w:r>
        <w:rPr>
          <w:rFonts w:ascii="Arial" w:hAnsi="Arial"/>
          <w:spacing w:val="-13"/>
        </w:rPr>
        <w:t>pm</w:t>
      </w:r>
    </w:p>
    <w:p w:rsidR="00D01DB4" w:rsidRDefault="006F111B">
      <w:pPr>
        <w:pStyle w:val="BodyText"/>
        <w:spacing w:before="5"/>
        <w:rPr>
          <w:rFonts w:ascii="Arial"/>
          <w:sz w:val="32"/>
        </w:rPr>
      </w:pPr>
      <w:r>
        <w:br w:type="column"/>
      </w:r>
    </w:p>
    <w:p w:rsidR="00D01DB4" w:rsidRDefault="006F111B">
      <w:pPr>
        <w:ind w:left="878"/>
        <w:rPr>
          <w:rFonts w:ascii="Arial"/>
          <w:sz w:val="19"/>
        </w:rPr>
      </w:pPr>
      <w:r>
        <w:rPr>
          <w:rFonts w:ascii="Arial"/>
          <w:w w:val="95"/>
          <w:sz w:val="24"/>
        </w:rPr>
        <w:t>C</w:t>
      </w:r>
      <w:r>
        <w:rPr>
          <w:rFonts w:ascii="Arial"/>
          <w:w w:val="95"/>
          <w:sz w:val="19"/>
        </w:rPr>
        <w:t xml:space="preserve">OMMUNITY </w:t>
      </w:r>
      <w:r>
        <w:rPr>
          <w:rFonts w:ascii="Arial"/>
          <w:w w:val="95"/>
          <w:sz w:val="24"/>
        </w:rPr>
        <w:t>F</w:t>
      </w:r>
      <w:r>
        <w:rPr>
          <w:rFonts w:ascii="Arial"/>
          <w:w w:val="95"/>
          <w:sz w:val="19"/>
        </w:rPr>
        <w:t>ORUM</w:t>
      </w:r>
    </w:p>
    <w:p w:rsidR="00D01DB4" w:rsidRDefault="006F111B">
      <w:pPr>
        <w:spacing w:before="17"/>
        <w:ind w:left="878"/>
        <w:rPr>
          <w:rFonts w:ascii="Arial" w:hAnsi="Arial"/>
          <w:i/>
        </w:rPr>
      </w:pPr>
      <w:r>
        <w:rPr>
          <w:rFonts w:ascii="Arial" w:hAnsi="Arial"/>
          <w:i/>
        </w:rPr>
        <w:t>Presentations by DCI Fellows’ Special Interest Groups</w:t>
      </w:r>
    </w:p>
    <w:p w:rsidR="00D01DB4" w:rsidRDefault="00D01DB4">
      <w:pPr>
        <w:rPr>
          <w:rFonts w:ascii="Arial" w:hAnsi="Arial"/>
        </w:rPr>
        <w:sectPr w:rsidR="00D01DB4">
          <w:type w:val="continuous"/>
          <w:pgSz w:w="12240" w:h="15840"/>
          <w:pgMar w:top="920" w:right="0" w:bottom="280" w:left="620" w:header="720" w:footer="720" w:gutter="0"/>
          <w:cols w:num="2" w:space="720" w:equalWidth="0">
            <w:col w:w="2254" w:space="40"/>
            <w:col w:w="9326"/>
          </w:cols>
        </w:sectPr>
      </w:pPr>
    </w:p>
    <w:p w:rsidR="00D01DB4" w:rsidRDefault="006F111B">
      <w:pPr>
        <w:tabs>
          <w:tab w:val="left" w:pos="3171"/>
        </w:tabs>
        <w:spacing w:before="15"/>
        <w:ind w:left="920"/>
        <w:rPr>
          <w:rFonts w:ascii="Arial"/>
          <w:sz w:val="19"/>
        </w:rPr>
      </w:pPr>
      <w:r>
        <w:rPr>
          <w:rFonts w:ascii="Arial"/>
          <w:w w:val="95"/>
          <w:position w:val="2"/>
        </w:rPr>
        <w:t>5:00 -</w:t>
      </w:r>
      <w:r>
        <w:rPr>
          <w:rFonts w:ascii="Arial"/>
          <w:spacing w:val="-29"/>
          <w:w w:val="95"/>
          <w:position w:val="2"/>
        </w:rPr>
        <w:t xml:space="preserve"> </w:t>
      </w:r>
      <w:r>
        <w:rPr>
          <w:rFonts w:ascii="Arial"/>
          <w:w w:val="95"/>
          <w:position w:val="2"/>
        </w:rPr>
        <w:t>6:30</w:t>
      </w:r>
      <w:r>
        <w:rPr>
          <w:rFonts w:ascii="Arial"/>
          <w:spacing w:val="-18"/>
          <w:w w:val="95"/>
          <w:position w:val="2"/>
        </w:rPr>
        <w:t xml:space="preserve"> </w:t>
      </w:r>
      <w:r>
        <w:rPr>
          <w:rFonts w:ascii="Arial"/>
          <w:w w:val="95"/>
          <w:position w:val="2"/>
        </w:rPr>
        <w:t>pm</w:t>
      </w:r>
      <w:r>
        <w:rPr>
          <w:rFonts w:ascii="Arial"/>
          <w:w w:val="95"/>
          <w:position w:val="2"/>
        </w:rPr>
        <w:tab/>
      </w:r>
      <w:r>
        <w:rPr>
          <w:rFonts w:ascii="Arial"/>
          <w:w w:val="95"/>
          <w:sz w:val="24"/>
        </w:rPr>
        <w:t>T</w:t>
      </w:r>
      <w:r>
        <w:rPr>
          <w:rFonts w:ascii="Arial"/>
          <w:w w:val="95"/>
          <w:sz w:val="19"/>
        </w:rPr>
        <w:t xml:space="preserve">RANSFORMATION </w:t>
      </w:r>
      <w:r>
        <w:rPr>
          <w:rFonts w:ascii="Arial"/>
          <w:w w:val="95"/>
          <w:sz w:val="24"/>
        </w:rPr>
        <w:t>S</w:t>
      </w:r>
      <w:r>
        <w:rPr>
          <w:rFonts w:ascii="Arial"/>
          <w:w w:val="95"/>
          <w:sz w:val="19"/>
        </w:rPr>
        <w:t>ERIES</w:t>
      </w:r>
      <w:r>
        <w:rPr>
          <w:rFonts w:ascii="Arial"/>
          <w:w w:val="95"/>
          <w:sz w:val="24"/>
        </w:rPr>
        <w:t>:</w:t>
      </w:r>
      <w:r>
        <w:rPr>
          <w:rFonts w:ascii="Arial"/>
          <w:spacing w:val="-50"/>
          <w:w w:val="95"/>
          <w:sz w:val="24"/>
        </w:rPr>
        <w:t xml:space="preserve"> </w:t>
      </w:r>
      <w:r>
        <w:rPr>
          <w:rFonts w:ascii="Arial"/>
          <w:w w:val="95"/>
          <w:sz w:val="24"/>
        </w:rPr>
        <w:t>L</w:t>
      </w:r>
      <w:r>
        <w:rPr>
          <w:rFonts w:ascii="Arial"/>
          <w:w w:val="95"/>
          <w:sz w:val="19"/>
        </w:rPr>
        <w:t xml:space="preserve">IFE </w:t>
      </w:r>
      <w:r>
        <w:rPr>
          <w:rFonts w:ascii="Arial"/>
          <w:w w:val="95"/>
          <w:sz w:val="24"/>
        </w:rPr>
        <w:t>J</w:t>
      </w:r>
      <w:r>
        <w:rPr>
          <w:rFonts w:ascii="Arial"/>
          <w:w w:val="95"/>
          <w:sz w:val="19"/>
        </w:rPr>
        <w:t>OURNEYS</w:t>
      </w:r>
    </w:p>
    <w:p w:rsidR="00D01DB4" w:rsidRDefault="006F111B">
      <w:pPr>
        <w:spacing w:before="16"/>
        <w:ind w:left="3172"/>
        <w:rPr>
          <w:rFonts w:ascii="Arial"/>
          <w:i/>
        </w:rPr>
      </w:pPr>
      <w:r>
        <w:rPr>
          <w:rFonts w:ascii="Arial"/>
          <w:i/>
        </w:rPr>
        <w:t>Fellows and partners share their life stories</w:t>
      </w:r>
    </w:p>
    <w:p w:rsidR="00D01DB4" w:rsidRDefault="006F111B">
      <w:pPr>
        <w:tabs>
          <w:tab w:val="left" w:pos="3171"/>
        </w:tabs>
        <w:spacing w:before="217"/>
        <w:ind w:left="920"/>
        <w:rPr>
          <w:rFonts w:ascii="Arial"/>
          <w:sz w:val="19"/>
        </w:rPr>
      </w:pPr>
      <w:r>
        <w:rPr>
          <w:rFonts w:ascii="Arial"/>
          <w:w w:val="95"/>
          <w:position w:val="2"/>
        </w:rPr>
        <w:t>Thursday</w:t>
      </w:r>
      <w:r>
        <w:rPr>
          <w:rFonts w:ascii="Arial"/>
          <w:w w:val="95"/>
          <w:position w:val="2"/>
        </w:rPr>
        <w:tab/>
      </w:r>
      <w:r>
        <w:rPr>
          <w:rFonts w:ascii="Arial"/>
          <w:w w:val="95"/>
          <w:sz w:val="24"/>
        </w:rPr>
        <w:t>F</w:t>
      </w:r>
      <w:r>
        <w:rPr>
          <w:rFonts w:ascii="Arial"/>
          <w:w w:val="95"/>
          <w:sz w:val="19"/>
        </w:rPr>
        <w:t xml:space="preserve">ACULTY </w:t>
      </w:r>
      <w:r>
        <w:rPr>
          <w:rFonts w:ascii="Arial"/>
          <w:w w:val="95"/>
          <w:sz w:val="24"/>
        </w:rPr>
        <w:t>F</w:t>
      </w:r>
      <w:r>
        <w:rPr>
          <w:rFonts w:ascii="Arial"/>
          <w:w w:val="95"/>
          <w:sz w:val="19"/>
        </w:rPr>
        <w:t>ELLOW</w:t>
      </w:r>
      <w:r>
        <w:rPr>
          <w:rFonts w:ascii="Arial"/>
          <w:spacing w:val="-26"/>
          <w:w w:val="95"/>
          <w:sz w:val="19"/>
        </w:rPr>
        <w:t xml:space="preserve"> </w:t>
      </w:r>
      <w:r>
        <w:rPr>
          <w:rFonts w:ascii="Arial"/>
          <w:w w:val="95"/>
          <w:sz w:val="24"/>
        </w:rPr>
        <w:t>D</w:t>
      </w:r>
      <w:r>
        <w:rPr>
          <w:rFonts w:ascii="Arial"/>
          <w:w w:val="95"/>
          <w:sz w:val="19"/>
        </w:rPr>
        <w:t>IALOGUE</w:t>
      </w:r>
    </w:p>
    <w:p w:rsidR="00D01DB4" w:rsidRDefault="006F111B">
      <w:pPr>
        <w:tabs>
          <w:tab w:val="left" w:pos="3171"/>
        </w:tabs>
        <w:spacing w:before="15" w:line="250" w:lineRule="exact"/>
        <w:ind w:left="920"/>
        <w:rPr>
          <w:rFonts w:ascii="Arial-BoldItalicMT" w:hAnsi="Arial-BoldItalicMT"/>
          <w:b/>
          <w:i/>
          <w:sz w:val="20"/>
        </w:rPr>
      </w:pPr>
      <w:r>
        <w:rPr>
          <w:rFonts w:ascii="Arial" w:hAnsi="Arial"/>
        </w:rPr>
        <w:t>12:00</w:t>
      </w:r>
      <w:r>
        <w:rPr>
          <w:rFonts w:ascii="Arial" w:hAnsi="Arial"/>
          <w:spacing w:val="-32"/>
        </w:rPr>
        <w:t xml:space="preserve"> </w:t>
      </w:r>
      <w:r>
        <w:rPr>
          <w:rFonts w:ascii="Arial" w:hAnsi="Arial"/>
        </w:rPr>
        <w:t>–</w:t>
      </w:r>
      <w:r>
        <w:rPr>
          <w:rFonts w:ascii="Arial" w:hAnsi="Arial"/>
          <w:spacing w:val="-33"/>
        </w:rPr>
        <w:t xml:space="preserve"> </w:t>
      </w:r>
      <w:r>
        <w:rPr>
          <w:rFonts w:ascii="Arial" w:hAnsi="Arial"/>
        </w:rPr>
        <w:t>1:30</w:t>
      </w:r>
      <w:r>
        <w:rPr>
          <w:rFonts w:ascii="Arial" w:hAnsi="Arial"/>
          <w:spacing w:val="-34"/>
        </w:rPr>
        <w:t xml:space="preserve"> </w:t>
      </w:r>
      <w:r>
        <w:rPr>
          <w:rFonts w:ascii="Arial" w:hAnsi="Arial"/>
        </w:rPr>
        <w:t>pm</w:t>
      </w:r>
      <w:r>
        <w:rPr>
          <w:rFonts w:ascii="Arial" w:hAnsi="Arial"/>
        </w:rPr>
        <w:tab/>
      </w:r>
      <w:r>
        <w:rPr>
          <w:rFonts w:ascii="Arial-BoldItalicMT" w:hAnsi="Arial-BoldItalicMT"/>
          <w:b/>
          <w:i/>
          <w:position w:val="2"/>
          <w:sz w:val="20"/>
        </w:rPr>
        <w:t>Innovative</w:t>
      </w:r>
      <w:r>
        <w:rPr>
          <w:rFonts w:ascii="Arial-BoldItalicMT" w:hAnsi="Arial-BoldItalicMT"/>
          <w:b/>
          <w:i/>
          <w:spacing w:val="-16"/>
          <w:position w:val="2"/>
          <w:sz w:val="20"/>
        </w:rPr>
        <w:t xml:space="preserve"> </w:t>
      </w:r>
      <w:r>
        <w:rPr>
          <w:rFonts w:ascii="Arial-BoldItalicMT" w:hAnsi="Arial-BoldItalicMT"/>
          <w:b/>
          <w:i/>
          <w:position w:val="2"/>
          <w:sz w:val="20"/>
        </w:rPr>
        <w:t>Solutions</w:t>
      </w:r>
      <w:r>
        <w:rPr>
          <w:rFonts w:ascii="Arial-BoldItalicMT" w:hAnsi="Arial-BoldItalicMT"/>
          <w:b/>
          <w:i/>
          <w:spacing w:val="-16"/>
          <w:position w:val="2"/>
          <w:sz w:val="20"/>
        </w:rPr>
        <w:t xml:space="preserve"> </w:t>
      </w:r>
      <w:r>
        <w:rPr>
          <w:rFonts w:ascii="Arial-BoldItalicMT" w:hAnsi="Arial-BoldItalicMT"/>
          <w:b/>
          <w:i/>
          <w:position w:val="2"/>
          <w:sz w:val="20"/>
        </w:rPr>
        <w:t>to</w:t>
      </w:r>
      <w:r>
        <w:rPr>
          <w:rFonts w:ascii="Arial-BoldItalicMT" w:hAnsi="Arial-BoldItalicMT"/>
          <w:b/>
          <w:i/>
          <w:spacing w:val="-19"/>
          <w:position w:val="2"/>
          <w:sz w:val="20"/>
        </w:rPr>
        <w:t xml:space="preserve"> </w:t>
      </w:r>
      <w:r>
        <w:rPr>
          <w:rFonts w:ascii="Arial-BoldItalicMT" w:hAnsi="Arial-BoldItalicMT"/>
          <w:b/>
          <w:i/>
          <w:position w:val="2"/>
          <w:sz w:val="20"/>
        </w:rPr>
        <w:t>Global</w:t>
      </w:r>
      <w:r>
        <w:rPr>
          <w:rFonts w:ascii="Arial-BoldItalicMT" w:hAnsi="Arial-BoldItalicMT"/>
          <w:b/>
          <w:i/>
          <w:spacing w:val="-16"/>
          <w:position w:val="2"/>
          <w:sz w:val="20"/>
        </w:rPr>
        <w:t xml:space="preserve"> </w:t>
      </w:r>
      <w:r>
        <w:rPr>
          <w:rFonts w:ascii="Arial-BoldItalicMT" w:hAnsi="Arial-BoldItalicMT"/>
          <w:b/>
          <w:i/>
          <w:position w:val="2"/>
          <w:sz w:val="20"/>
        </w:rPr>
        <w:t>Water</w:t>
      </w:r>
      <w:r>
        <w:rPr>
          <w:rFonts w:ascii="Arial-BoldItalicMT" w:hAnsi="Arial-BoldItalicMT"/>
          <w:b/>
          <w:i/>
          <w:spacing w:val="-17"/>
          <w:position w:val="2"/>
          <w:sz w:val="20"/>
        </w:rPr>
        <w:t xml:space="preserve"> </w:t>
      </w:r>
      <w:r>
        <w:rPr>
          <w:rFonts w:ascii="Arial-BoldItalicMT" w:hAnsi="Arial-BoldItalicMT"/>
          <w:b/>
          <w:i/>
          <w:position w:val="2"/>
          <w:sz w:val="20"/>
        </w:rPr>
        <w:t>Challenges</w:t>
      </w:r>
    </w:p>
    <w:p w:rsidR="00D01DB4" w:rsidRDefault="006F111B">
      <w:pPr>
        <w:spacing w:line="254" w:lineRule="auto"/>
        <w:ind w:left="3172" w:right="29"/>
        <w:rPr>
          <w:rFonts w:ascii="Arial"/>
        </w:rPr>
      </w:pPr>
      <w:r>
        <w:rPr>
          <w:rFonts w:ascii="Arial"/>
          <w:w w:val="95"/>
        </w:rPr>
        <w:t>Barton</w:t>
      </w:r>
      <w:r>
        <w:rPr>
          <w:rFonts w:ascii="Arial"/>
          <w:spacing w:val="-40"/>
          <w:w w:val="95"/>
        </w:rPr>
        <w:t xml:space="preserve"> </w:t>
      </w:r>
      <w:r>
        <w:rPr>
          <w:rFonts w:ascii="Arial"/>
          <w:w w:val="95"/>
        </w:rPr>
        <w:t>Thompson,</w:t>
      </w:r>
      <w:r>
        <w:rPr>
          <w:rFonts w:ascii="Arial"/>
          <w:spacing w:val="-39"/>
          <w:w w:val="95"/>
        </w:rPr>
        <w:t xml:space="preserve"> </w:t>
      </w:r>
      <w:proofErr w:type="gramStart"/>
      <w:r>
        <w:rPr>
          <w:rFonts w:ascii="Arial"/>
          <w:w w:val="95"/>
        </w:rPr>
        <w:t>Robert</w:t>
      </w:r>
      <w:r>
        <w:rPr>
          <w:rFonts w:ascii="Arial"/>
          <w:spacing w:val="-38"/>
          <w:w w:val="95"/>
        </w:rPr>
        <w:t xml:space="preserve"> </w:t>
      </w:r>
      <w:r w:rsidR="00C668FA">
        <w:rPr>
          <w:rFonts w:ascii="Arial"/>
          <w:spacing w:val="-38"/>
          <w:w w:val="95"/>
        </w:rPr>
        <w:t xml:space="preserve"> </w:t>
      </w:r>
      <w:r>
        <w:rPr>
          <w:rFonts w:ascii="Arial"/>
          <w:w w:val="95"/>
        </w:rPr>
        <w:t>E.</w:t>
      </w:r>
      <w:proofErr w:type="gramEnd"/>
      <w:r>
        <w:rPr>
          <w:rFonts w:ascii="Arial"/>
          <w:spacing w:val="-39"/>
          <w:w w:val="95"/>
        </w:rPr>
        <w:t xml:space="preserve"> </w:t>
      </w:r>
      <w:r w:rsidR="00C668FA">
        <w:rPr>
          <w:rFonts w:ascii="Arial"/>
          <w:spacing w:val="-39"/>
          <w:w w:val="95"/>
        </w:rPr>
        <w:t xml:space="preserve"> </w:t>
      </w:r>
      <w:proofErr w:type="gramStart"/>
      <w:r>
        <w:rPr>
          <w:rFonts w:ascii="Arial"/>
          <w:w w:val="95"/>
        </w:rPr>
        <w:t>Paradise</w:t>
      </w:r>
      <w:r w:rsidR="00C668FA">
        <w:rPr>
          <w:rFonts w:ascii="Arial"/>
          <w:w w:val="95"/>
        </w:rPr>
        <w:t xml:space="preserve"> </w:t>
      </w:r>
      <w:r>
        <w:rPr>
          <w:rFonts w:ascii="Arial"/>
          <w:spacing w:val="-40"/>
          <w:w w:val="95"/>
        </w:rPr>
        <w:t xml:space="preserve"> </w:t>
      </w:r>
      <w:r>
        <w:rPr>
          <w:rFonts w:ascii="Arial"/>
          <w:w w:val="95"/>
        </w:rPr>
        <w:t>Professor</w:t>
      </w:r>
      <w:proofErr w:type="gramEnd"/>
      <w:r>
        <w:rPr>
          <w:rFonts w:ascii="Arial"/>
          <w:spacing w:val="-39"/>
          <w:w w:val="95"/>
        </w:rPr>
        <w:t xml:space="preserve"> </w:t>
      </w:r>
      <w:r w:rsidR="00C668FA">
        <w:rPr>
          <w:rFonts w:ascii="Arial"/>
          <w:spacing w:val="-39"/>
          <w:w w:val="95"/>
        </w:rPr>
        <w:t xml:space="preserve"> </w:t>
      </w:r>
      <w:r>
        <w:rPr>
          <w:rFonts w:ascii="Arial"/>
          <w:w w:val="95"/>
        </w:rPr>
        <w:t>in</w:t>
      </w:r>
      <w:r>
        <w:rPr>
          <w:rFonts w:ascii="Arial"/>
          <w:spacing w:val="-40"/>
          <w:w w:val="95"/>
        </w:rPr>
        <w:t xml:space="preserve"> </w:t>
      </w:r>
      <w:r w:rsidR="00C668FA">
        <w:rPr>
          <w:rFonts w:ascii="Arial"/>
          <w:spacing w:val="-40"/>
          <w:w w:val="95"/>
        </w:rPr>
        <w:t xml:space="preserve"> </w:t>
      </w:r>
      <w:r>
        <w:rPr>
          <w:rFonts w:ascii="Arial"/>
          <w:w w:val="95"/>
        </w:rPr>
        <w:t>Natural</w:t>
      </w:r>
      <w:r>
        <w:rPr>
          <w:rFonts w:ascii="Arial"/>
          <w:spacing w:val="-39"/>
          <w:w w:val="95"/>
        </w:rPr>
        <w:t xml:space="preserve"> </w:t>
      </w:r>
      <w:r w:rsidR="00C668FA">
        <w:rPr>
          <w:rFonts w:ascii="Arial"/>
          <w:spacing w:val="-39"/>
          <w:w w:val="95"/>
        </w:rPr>
        <w:t xml:space="preserve"> </w:t>
      </w:r>
      <w:r>
        <w:rPr>
          <w:rFonts w:ascii="Arial"/>
          <w:w w:val="95"/>
        </w:rPr>
        <w:t>Resources</w:t>
      </w:r>
      <w:r w:rsidR="00C668FA">
        <w:rPr>
          <w:rFonts w:ascii="Arial"/>
          <w:w w:val="95"/>
        </w:rPr>
        <w:t xml:space="preserve"> </w:t>
      </w:r>
      <w:r>
        <w:rPr>
          <w:rFonts w:ascii="Arial"/>
          <w:spacing w:val="-40"/>
          <w:w w:val="95"/>
        </w:rPr>
        <w:t xml:space="preserve"> </w:t>
      </w:r>
      <w:r>
        <w:rPr>
          <w:rFonts w:ascii="Arial"/>
          <w:w w:val="95"/>
        </w:rPr>
        <w:t>Law</w:t>
      </w:r>
      <w:r>
        <w:rPr>
          <w:rFonts w:ascii="Arial"/>
          <w:spacing w:val="-39"/>
          <w:w w:val="95"/>
        </w:rPr>
        <w:t xml:space="preserve"> </w:t>
      </w:r>
      <w:r w:rsidR="00C668FA">
        <w:rPr>
          <w:rFonts w:ascii="Arial"/>
          <w:spacing w:val="-39"/>
          <w:w w:val="95"/>
        </w:rPr>
        <w:t xml:space="preserve"> </w:t>
      </w:r>
      <w:r>
        <w:rPr>
          <w:rFonts w:ascii="Arial"/>
          <w:w w:val="95"/>
        </w:rPr>
        <w:t>and</w:t>
      </w:r>
      <w:r w:rsidR="00C668FA">
        <w:rPr>
          <w:rFonts w:ascii="Arial"/>
          <w:w w:val="95"/>
        </w:rPr>
        <w:t xml:space="preserve"> </w:t>
      </w:r>
      <w:r>
        <w:rPr>
          <w:rFonts w:ascii="Arial"/>
          <w:spacing w:val="-40"/>
          <w:w w:val="95"/>
        </w:rPr>
        <w:t xml:space="preserve"> </w:t>
      </w:r>
      <w:r>
        <w:rPr>
          <w:rFonts w:ascii="Arial"/>
          <w:w w:val="95"/>
        </w:rPr>
        <w:t>Senior</w:t>
      </w:r>
      <w:r>
        <w:rPr>
          <w:rFonts w:ascii="Arial"/>
          <w:spacing w:val="-39"/>
          <w:w w:val="95"/>
        </w:rPr>
        <w:t xml:space="preserve"> </w:t>
      </w:r>
      <w:r>
        <w:rPr>
          <w:rFonts w:ascii="Arial"/>
          <w:w w:val="95"/>
        </w:rPr>
        <w:t>Fellow</w:t>
      </w:r>
      <w:r>
        <w:rPr>
          <w:rFonts w:ascii="Arial"/>
          <w:spacing w:val="-40"/>
          <w:w w:val="95"/>
        </w:rPr>
        <w:t xml:space="preserve"> </w:t>
      </w:r>
      <w:r>
        <w:rPr>
          <w:rFonts w:ascii="Arial"/>
          <w:w w:val="95"/>
        </w:rPr>
        <w:t xml:space="preserve">at </w:t>
      </w:r>
      <w:r>
        <w:rPr>
          <w:rFonts w:ascii="Arial"/>
        </w:rPr>
        <w:t>the</w:t>
      </w:r>
      <w:r>
        <w:rPr>
          <w:rFonts w:ascii="Arial"/>
          <w:spacing w:val="-15"/>
        </w:rPr>
        <w:t xml:space="preserve"> </w:t>
      </w:r>
      <w:r>
        <w:rPr>
          <w:rFonts w:ascii="Arial"/>
        </w:rPr>
        <w:t>Woods</w:t>
      </w:r>
      <w:r>
        <w:rPr>
          <w:rFonts w:ascii="Arial"/>
          <w:spacing w:val="-16"/>
        </w:rPr>
        <w:t xml:space="preserve"> </w:t>
      </w:r>
      <w:r>
        <w:rPr>
          <w:rFonts w:ascii="Arial"/>
        </w:rPr>
        <w:t>Institute</w:t>
      </w:r>
      <w:r>
        <w:rPr>
          <w:rFonts w:ascii="Arial"/>
          <w:spacing w:val="-14"/>
        </w:rPr>
        <w:t xml:space="preserve"> </w:t>
      </w:r>
      <w:r>
        <w:rPr>
          <w:rFonts w:ascii="Arial"/>
        </w:rPr>
        <w:t>for</w:t>
      </w:r>
      <w:r>
        <w:rPr>
          <w:rFonts w:ascii="Arial"/>
          <w:spacing w:val="-16"/>
        </w:rPr>
        <w:t xml:space="preserve"> </w:t>
      </w:r>
      <w:r>
        <w:rPr>
          <w:rFonts w:ascii="Arial"/>
        </w:rPr>
        <w:t>the</w:t>
      </w:r>
      <w:r>
        <w:rPr>
          <w:rFonts w:ascii="Arial"/>
          <w:spacing w:val="-14"/>
        </w:rPr>
        <w:t xml:space="preserve"> </w:t>
      </w:r>
      <w:r>
        <w:rPr>
          <w:rFonts w:ascii="Arial"/>
        </w:rPr>
        <w:t>Environment</w:t>
      </w:r>
    </w:p>
    <w:p w:rsidR="00D01DB4" w:rsidRDefault="006F111B">
      <w:pPr>
        <w:ind w:left="3172"/>
        <w:rPr>
          <w:rFonts w:ascii="Arial"/>
          <w:i/>
        </w:rPr>
      </w:pPr>
      <w:r>
        <w:rPr>
          <w:rFonts w:ascii="Arial"/>
          <w:i/>
        </w:rPr>
        <w:t>Pathway: Energy and the Environment</w:t>
      </w:r>
    </w:p>
    <w:p w:rsidR="00D01DB4" w:rsidRDefault="00D01DB4">
      <w:pPr>
        <w:rPr>
          <w:rFonts w:ascii="Arial"/>
        </w:rPr>
        <w:sectPr w:rsidR="00D01DB4">
          <w:type w:val="continuous"/>
          <w:pgSz w:w="12240" w:h="15840"/>
          <w:pgMar w:top="920" w:right="0" w:bottom="280" w:left="620" w:header="720" w:footer="720" w:gutter="0"/>
          <w:cols w:space="720"/>
        </w:sectPr>
      </w:pPr>
    </w:p>
    <w:p w:rsidR="00D01DB4" w:rsidRDefault="00D01DB4">
      <w:pPr>
        <w:pStyle w:val="BodyText"/>
        <w:spacing w:before="8"/>
        <w:rPr>
          <w:rFonts w:ascii="Arial"/>
          <w:i/>
          <w:sz w:val="28"/>
        </w:rPr>
      </w:pPr>
    </w:p>
    <w:p w:rsidR="00D01DB4" w:rsidRDefault="00D01DB4">
      <w:pPr>
        <w:rPr>
          <w:rFonts w:ascii="Arial"/>
          <w:sz w:val="28"/>
        </w:rPr>
        <w:sectPr w:rsidR="00D01DB4">
          <w:footerReference w:type="default" r:id="rId16"/>
          <w:pgSz w:w="12240" w:h="15840"/>
          <w:pgMar w:top="1500" w:right="0" w:bottom="280" w:left="620" w:header="0" w:footer="0" w:gutter="0"/>
          <w:cols w:space="720"/>
        </w:sectPr>
      </w:pPr>
    </w:p>
    <w:p w:rsidR="00D01DB4" w:rsidRDefault="006F111B" w:rsidP="002F0F1C">
      <w:pPr>
        <w:spacing w:before="104"/>
        <w:ind w:left="911"/>
        <w:rPr>
          <w:rFonts w:ascii="Arial"/>
          <w:b/>
        </w:rPr>
      </w:pPr>
      <w:r>
        <w:rPr>
          <w:rFonts w:ascii="Arial"/>
          <w:b/>
          <w:color w:val="C00000"/>
        </w:rPr>
        <w:t>Week 4</w:t>
      </w:r>
    </w:p>
    <w:p w:rsidR="00D01DB4" w:rsidRDefault="006F111B">
      <w:pPr>
        <w:spacing w:line="254" w:lineRule="auto"/>
        <w:ind w:left="920" w:right="-8"/>
        <w:rPr>
          <w:rFonts w:ascii="Arial" w:hAnsi="Arial"/>
        </w:rPr>
      </w:pPr>
      <w:r>
        <w:rPr>
          <w:rFonts w:ascii="Arial" w:hAnsi="Arial"/>
        </w:rPr>
        <w:t>Wednesday 4:00</w:t>
      </w:r>
      <w:r>
        <w:rPr>
          <w:rFonts w:ascii="Arial" w:hAnsi="Arial"/>
          <w:spacing w:val="-42"/>
        </w:rPr>
        <w:t xml:space="preserve"> </w:t>
      </w:r>
      <w:r>
        <w:rPr>
          <w:rFonts w:ascii="Arial" w:hAnsi="Arial"/>
        </w:rPr>
        <w:t>–</w:t>
      </w:r>
      <w:r>
        <w:rPr>
          <w:rFonts w:ascii="Arial" w:hAnsi="Arial"/>
          <w:spacing w:val="-39"/>
        </w:rPr>
        <w:t xml:space="preserve"> </w:t>
      </w:r>
      <w:r>
        <w:rPr>
          <w:rFonts w:ascii="Arial" w:hAnsi="Arial"/>
        </w:rPr>
        <w:t>5:00</w:t>
      </w:r>
      <w:r>
        <w:rPr>
          <w:rFonts w:ascii="Arial" w:hAnsi="Arial"/>
          <w:spacing w:val="-39"/>
        </w:rPr>
        <w:t xml:space="preserve"> </w:t>
      </w:r>
      <w:r>
        <w:rPr>
          <w:rFonts w:ascii="Arial" w:hAnsi="Arial"/>
          <w:spacing w:val="-13"/>
        </w:rPr>
        <w:t>pm</w:t>
      </w:r>
    </w:p>
    <w:p w:rsidR="00D01DB4" w:rsidRDefault="006F111B">
      <w:pPr>
        <w:pStyle w:val="BodyText"/>
        <w:rPr>
          <w:rFonts w:ascii="Arial"/>
          <w:sz w:val="28"/>
        </w:rPr>
      </w:pPr>
      <w:r>
        <w:br w:type="column"/>
      </w:r>
    </w:p>
    <w:p w:rsidR="00D01DB4" w:rsidRDefault="006F111B">
      <w:pPr>
        <w:ind w:left="878"/>
        <w:rPr>
          <w:rFonts w:ascii="Arial"/>
          <w:sz w:val="19"/>
        </w:rPr>
      </w:pPr>
      <w:r>
        <w:rPr>
          <w:rFonts w:ascii="Arial"/>
          <w:w w:val="95"/>
          <w:sz w:val="24"/>
        </w:rPr>
        <w:t>C</w:t>
      </w:r>
      <w:r>
        <w:rPr>
          <w:rFonts w:ascii="Arial"/>
          <w:w w:val="95"/>
          <w:sz w:val="19"/>
        </w:rPr>
        <w:t xml:space="preserve">OMMUNITY </w:t>
      </w:r>
      <w:r>
        <w:rPr>
          <w:rFonts w:ascii="Arial"/>
          <w:w w:val="95"/>
          <w:sz w:val="24"/>
        </w:rPr>
        <w:t>F</w:t>
      </w:r>
      <w:r>
        <w:rPr>
          <w:rFonts w:ascii="Arial"/>
          <w:w w:val="95"/>
          <w:sz w:val="19"/>
        </w:rPr>
        <w:t>ORUM</w:t>
      </w:r>
    </w:p>
    <w:p w:rsidR="00D01DB4" w:rsidRDefault="006F111B">
      <w:pPr>
        <w:spacing w:before="16"/>
        <w:ind w:left="878"/>
        <w:rPr>
          <w:rFonts w:ascii="Arial"/>
          <w:i/>
        </w:rPr>
      </w:pPr>
      <w:r>
        <w:rPr>
          <w:rFonts w:ascii="Arial"/>
          <w:i/>
        </w:rPr>
        <w:t>Ad hoc discussions amongst Fellows Partners and DCI leadership</w:t>
      </w:r>
    </w:p>
    <w:p w:rsidR="00D01DB4" w:rsidRDefault="00D01DB4">
      <w:pPr>
        <w:rPr>
          <w:rFonts w:ascii="Arial"/>
        </w:rPr>
        <w:sectPr w:rsidR="00D01DB4">
          <w:type w:val="continuous"/>
          <w:pgSz w:w="12240" w:h="15840"/>
          <w:pgMar w:top="920" w:right="0" w:bottom="280" w:left="620" w:header="720" w:footer="720" w:gutter="0"/>
          <w:cols w:num="2" w:space="720" w:equalWidth="0">
            <w:col w:w="2254" w:space="40"/>
            <w:col w:w="9326"/>
          </w:cols>
        </w:sectPr>
      </w:pPr>
    </w:p>
    <w:p w:rsidR="00D01DB4" w:rsidRDefault="006F111B">
      <w:pPr>
        <w:tabs>
          <w:tab w:val="left" w:pos="3171"/>
        </w:tabs>
        <w:spacing w:before="92"/>
        <w:ind w:left="920"/>
        <w:rPr>
          <w:rFonts w:ascii="Arial"/>
          <w:sz w:val="19"/>
        </w:rPr>
      </w:pPr>
      <w:r>
        <w:rPr>
          <w:rFonts w:ascii="Arial"/>
          <w:w w:val="95"/>
          <w:position w:val="2"/>
        </w:rPr>
        <w:t>5:00 -</w:t>
      </w:r>
      <w:r>
        <w:rPr>
          <w:rFonts w:ascii="Arial"/>
          <w:spacing w:val="-29"/>
          <w:w w:val="95"/>
          <w:position w:val="2"/>
        </w:rPr>
        <w:t xml:space="preserve"> </w:t>
      </w:r>
      <w:r>
        <w:rPr>
          <w:rFonts w:ascii="Arial"/>
          <w:w w:val="95"/>
          <w:position w:val="2"/>
        </w:rPr>
        <w:t>6:30</w:t>
      </w:r>
      <w:r>
        <w:rPr>
          <w:rFonts w:ascii="Arial"/>
          <w:spacing w:val="-18"/>
          <w:w w:val="95"/>
          <w:position w:val="2"/>
        </w:rPr>
        <w:t xml:space="preserve"> </w:t>
      </w:r>
      <w:r>
        <w:rPr>
          <w:rFonts w:ascii="Arial"/>
          <w:w w:val="95"/>
          <w:position w:val="2"/>
        </w:rPr>
        <w:t>pm</w:t>
      </w:r>
      <w:r>
        <w:rPr>
          <w:rFonts w:ascii="Arial"/>
          <w:w w:val="95"/>
          <w:position w:val="2"/>
        </w:rPr>
        <w:tab/>
      </w:r>
      <w:r>
        <w:rPr>
          <w:rFonts w:ascii="Arial"/>
          <w:w w:val="95"/>
          <w:sz w:val="24"/>
        </w:rPr>
        <w:t>T</w:t>
      </w:r>
      <w:r>
        <w:rPr>
          <w:rFonts w:ascii="Arial"/>
          <w:w w:val="95"/>
          <w:sz w:val="19"/>
        </w:rPr>
        <w:t xml:space="preserve">RANSFORMATION </w:t>
      </w:r>
      <w:r>
        <w:rPr>
          <w:rFonts w:ascii="Arial"/>
          <w:w w:val="95"/>
          <w:sz w:val="24"/>
        </w:rPr>
        <w:t>S</w:t>
      </w:r>
      <w:r>
        <w:rPr>
          <w:rFonts w:ascii="Arial"/>
          <w:w w:val="95"/>
          <w:sz w:val="19"/>
        </w:rPr>
        <w:t>ERIES</w:t>
      </w:r>
      <w:r>
        <w:rPr>
          <w:rFonts w:ascii="Arial"/>
          <w:w w:val="95"/>
          <w:sz w:val="24"/>
        </w:rPr>
        <w:t>:</w:t>
      </w:r>
      <w:r>
        <w:rPr>
          <w:rFonts w:ascii="Arial"/>
          <w:spacing w:val="-50"/>
          <w:w w:val="95"/>
          <w:sz w:val="24"/>
        </w:rPr>
        <w:t xml:space="preserve"> </w:t>
      </w:r>
      <w:r>
        <w:rPr>
          <w:rFonts w:ascii="Arial"/>
          <w:w w:val="95"/>
          <w:sz w:val="24"/>
        </w:rPr>
        <w:t>L</w:t>
      </w:r>
      <w:r>
        <w:rPr>
          <w:rFonts w:ascii="Arial"/>
          <w:w w:val="95"/>
          <w:sz w:val="19"/>
        </w:rPr>
        <w:t xml:space="preserve">IFE </w:t>
      </w:r>
      <w:r>
        <w:rPr>
          <w:rFonts w:ascii="Arial"/>
          <w:w w:val="95"/>
          <w:sz w:val="24"/>
        </w:rPr>
        <w:t>J</w:t>
      </w:r>
      <w:r>
        <w:rPr>
          <w:rFonts w:ascii="Arial"/>
          <w:w w:val="95"/>
          <w:sz w:val="19"/>
        </w:rPr>
        <w:t>OURNEYS</w:t>
      </w:r>
    </w:p>
    <w:p w:rsidR="00D01DB4" w:rsidRDefault="006F111B">
      <w:pPr>
        <w:spacing w:before="16"/>
        <w:ind w:left="3172"/>
        <w:rPr>
          <w:rFonts w:ascii="Arial"/>
          <w:i/>
        </w:rPr>
      </w:pPr>
      <w:r>
        <w:rPr>
          <w:rFonts w:ascii="Arial"/>
          <w:i/>
        </w:rPr>
        <w:t>Fellows and partners share their life stories</w:t>
      </w:r>
    </w:p>
    <w:p w:rsidR="00D01DB4" w:rsidRDefault="006F111B">
      <w:pPr>
        <w:tabs>
          <w:tab w:val="left" w:pos="3171"/>
        </w:tabs>
        <w:spacing w:before="222"/>
        <w:ind w:left="920"/>
        <w:rPr>
          <w:rFonts w:ascii="Arial"/>
          <w:sz w:val="19"/>
        </w:rPr>
      </w:pPr>
      <w:r>
        <w:rPr>
          <w:rFonts w:ascii="Arial"/>
          <w:w w:val="95"/>
          <w:position w:val="2"/>
        </w:rPr>
        <w:t>Thursday</w:t>
      </w:r>
      <w:r>
        <w:rPr>
          <w:rFonts w:ascii="Arial"/>
          <w:w w:val="95"/>
          <w:position w:val="2"/>
        </w:rPr>
        <w:tab/>
      </w:r>
      <w:r>
        <w:rPr>
          <w:rFonts w:ascii="Arial"/>
          <w:w w:val="95"/>
          <w:sz w:val="24"/>
        </w:rPr>
        <w:t>DCI C</w:t>
      </w:r>
      <w:r>
        <w:rPr>
          <w:rFonts w:ascii="Arial"/>
          <w:w w:val="95"/>
          <w:sz w:val="19"/>
        </w:rPr>
        <w:t>OLLOQUIUM</w:t>
      </w:r>
      <w:r>
        <w:rPr>
          <w:rFonts w:ascii="Arial"/>
          <w:w w:val="95"/>
          <w:sz w:val="24"/>
        </w:rPr>
        <w:t xml:space="preserve">: </w:t>
      </w:r>
      <w:r>
        <w:rPr>
          <w:rFonts w:ascii="Arial"/>
          <w:color w:val="0D0D0D"/>
          <w:w w:val="95"/>
          <w:sz w:val="24"/>
        </w:rPr>
        <w:t>H</w:t>
      </w:r>
      <w:r>
        <w:rPr>
          <w:rFonts w:ascii="Arial"/>
          <w:color w:val="0D0D0D"/>
          <w:w w:val="95"/>
          <w:sz w:val="19"/>
        </w:rPr>
        <w:t>EALTH AND</w:t>
      </w:r>
      <w:r>
        <w:rPr>
          <w:rFonts w:ascii="Arial"/>
          <w:color w:val="0D0D0D"/>
          <w:spacing w:val="-10"/>
          <w:w w:val="95"/>
          <w:sz w:val="19"/>
        </w:rPr>
        <w:t xml:space="preserve"> </w:t>
      </w:r>
      <w:r>
        <w:rPr>
          <w:rFonts w:ascii="Arial"/>
          <w:color w:val="0D0D0D"/>
          <w:w w:val="95"/>
          <w:sz w:val="24"/>
        </w:rPr>
        <w:t>W</w:t>
      </w:r>
      <w:r>
        <w:rPr>
          <w:rFonts w:ascii="Arial"/>
          <w:color w:val="0D0D0D"/>
          <w:w w:val="95"/>
          <w:sz w:val="19"/>
        </w:rPr>
        <w:t>ELLNESS</w:t>
      </w:r>
    </w:p>
    <w:p w:rsidR="00D01DB4" w:rsidRDefault="006F111B">
      <w:pPr>
        <w:tabs>
          <w:tab w:val="left" w:pos="3171"/>
        </w:tabs>
        <w:spacing w:before="103"/>
        <w:ind w:left="920"/>
        <w:rPr>
          <w:rFonts w:ascii="Arial-BoldItalicMT" w:hAnsi="Arial-BoldItalicMT"/>
          <w:b/>
          <w:i/>
        </w:rPr>
      </w:pPr>
      <w:r>
        <w:rPr>
          <w:rFonts w:ascii="Arial" w:hAnsi="Arial"/>
        </w:rPr>
        <w:t>12:00</w:t>
      </w:r>
      <w:r>
        <w:rPr>
          <w:rFonts w:ascii="Arial" w:hAnsi="Arial"/>
          <w:spacing w:val="-31"/>
        </w:rPr>
        <w:t xml:space="preserve"> </w:t>
      </w:r>
      <w:r>
        <w:rPr>
          <w:rFonts w:ascii="Arial" w:hAnsi="Arial"/>
        </w:rPr>
        <w:t>–</w:t>
      </w:r>
      <w:r>
        <w:rPr>
          <w:rFonts w:ascii="Arial" w:hAnsi="Arial"/>
          <w:spacing w:val="-33"/>
        </w:rPr>
        <w:t xml:space="preserve"> </w:t>
      </w:r>
      <w:r>
        <w:rPr>
          <w:rFonts w:ascii="Arial" w:hAnsi="Arial"/>
        </w:rPr>
        <w:t>1:30</w:t>
      </w:r>
      <w:r>
        <w:rPr>
          <w:rFonts w:ascii="Arial" w:hAnsi="Arial"/>
          <w:spacing w:val="-34"/>
        </w:rPr>
        <w:t xml:space="preserve"> </w:t>
      </w:r>
      <w:r>
        <w:rPr>
          <w:rFonts w:ascii="Arial" w:hAnsi="Arial"/>
        </w:rPr>
        <w:t>pm</w:t>
      </w:r>
      <w:r>
        <w:rPr>
          <w:rFonts w:ascii="Arial" w:hAnsi="Arial"/>
        </w:rPr>
        <w:tab/>
      </w:r>
      <w:r>
        <w:rPr>
          <w:rFonts w:ascii="Arial-BoldItalicMT" w:hAnsi="Arial-BoldItalicMT"/>
          <w:b/>
          <w:i/>
        </w:rPr>
        <w:t>Nurturing</w:t>
      </w:r>
      <w:r>
        <w:rPr>
          <w:rFonts w:ascii="Arial-BoldItalicMT" w:hAnsi="Arial-BoldItalicMT"/>
          <w:b/>
          <w:i/>
          <w:spacing w:val="-19"/>
        </w:rPr>
        <w:t xml:space="preserve"> </w:t>
      </w:r>
      <w:r>
        <w:rPr>
          <w:rFonts w:ascii="Arial-BoldItalicMT" w:hAnsi="Arial-BoldItalicMT"/>
          <w:b/>
          <w:i/>
        </w:rPr>
        <w:t>Our</w:t>
      </w:r>
      <w:r>
        <w:rPr>
          <w:rFonts w:ascii="Arial-BoldItalicMT" w:hAnsi="Arial-BoldItalicMT"/>
          <w:b/>
          <w:i/>
          <w:spacing w:val="-22"/>
        </w:rPr>
        <w:t xml:space="preserve"> </w:t>
      </w:r>
      <w:r>
        <w:rPr>
          <w:rFonts w:ascii="Arial-BoldItalicMT" w:hAnsi="Arial-BoldItalicMT"/>
          <w:b/>
          <w:i/>
        </w:rPr>
        <w:t>Inner</w:t>
      </w:r>
      <w:r>
        <w:rPr>
          <w:rFonts w:ascii="Arial-BoldItalicMT" w:hAnsi="Arial-BoldItalicMT"/>
          <w:b/>
          <w:i/>
          <w:spacing w:val="-19"/>
        </w:rPr>
        <w:t xml:space="preserve"> </w:t>
      </w:r>
      <w:r>
        <w:rPr>
          <w:rFonts w:ascii="Arial-BoldItalicMT" w:hAnsi="Arial-BoldItalicMT"/>
          <w:b/>
          <w:i/>
        </w:rPr>
        <w:t>Self:</w:t>
      </w:r>
      <w:r>
        <w:rPr>
          <w:rFonts w:ascii="Arial-BoldItalicMT" w:hAnsi="Arial-BoldItalicMT"/>
          <w:b/>
          <w:i/>
          <w:spacing w:val="19"/>
        </w:rPr>
        <w:t xml:space="preserve"> </w:t>
      </w:r>
      <w:r>
        <w:rPr>
          <w:rFonts w:ascii="Arial-BoldItalicMT" w:hAnsi="Arial-BoldItalicMT"/>
          <w:b/>
          <w:i/>
        </w:rPr>
        <w:t>Nutrition</w:t>
      </w:r>
      <w:r>
        <w:rPr>
          <w:rFonts w:ascii="Arial-BoldItalicMT" w:hAnsi="Arial-BoldItalicMT"/>
          <w:b/>
          <w:i/>
          <w:spacing w:val="-18"/>
        </w:rPr>
        <w:t xml:space="preserve"> </w:t>
      </w:r>
      <w:r>
        <w:rPr>
          <w:rFonts w:ascii="Arial-BoldItalicMT" w:hAnsi="Arial-BoldItalicMT"/>
          <w:b/>
          <w:i/>
        </w:rPr>
        <w:t>and</w:t>
      </w:r>
      <w:r>
        <w:rPr>
          <w:rFonts w:ascii="Arial-BoldItalicMT" w:hAnsi="Arial-BoldItalicMT"/>
          <w:b/>
          <w:i/>
          <w:spacing w:val="-19"/>
        </w:rPr>
        <w:t xml:space="preserve"> </w:t>
      </w:r>
      <w:r>
        <w:rPr>
          <w:rFonts w:ascii="Arial-BoldItalicMT" w:hAnsi="Arial-BoldItalicMT"/>
          <w:b/>
          <w:i/>
        </w:rPr>
        <w:t>Our</w:t>
      </w:r>
      <w:r>
        <w:rPr>
          <w:rFonts w:ascii="Arial-BoldItalicMT" w:hAnsi="Arial-BoldItalicMT"/>
          <w:b/>
          <w:i/>
          <w:spacing w:val="-23"/>
        </w:rPr>
        <w:t xml:space="preserve"> </w:t>
      </w:r>
      <w:r>
        <w:rPr>
          <w:rFonts w:ascii="Arial-BoldItalicMT" w:hAnsi="Arial-BoldItalicMT"/>
          <w:b/>
          <w:i/>
        </w:rPr>
        <w:t>Microbiome</w:t>
      </w:r>
    </w:p>
    <w:p w:rsidR="00D01DB4" w:rsidRDefault="006F111B">
      <w:pPr>
        <w:spacing w:before="15"/>
        <w:ind w:left="3172"/>
        <w:rPr>
          <w:rFonts w:ascii="Arial"/>
        </w:rPr>
      </w:pPr>
      <w:r>
        <w:rPr>
          <w:rFonts w:ascii="Arial"/>
        </w:rPr>
        <w:t xml:space="preserve">Christopher Gardner, </w:t>
      </w:r>
      <w:proofErr w:type="spellStart"/>
      <w:r>
        <w:rPr>
          <w:rFonts w:ascii="Arial"/>
        </w:rPr>
        <w:t>Rehnborg</w:t>
      </w:r>
      <w:proofErr w:type="spellEnd"/>
      <w:r>
        <w:rPr>
          <w:rFonts w:ascii="Arial"/>
        </w:rPr>
        <w:t xml:space="preserve"> </w:t>
      </w:r>
      <w:proofErr w:type="spellStart"/>
      <w:r>
        <w:rPr>
          <w:rFonts w:ascii="Arial"/>
        </w:rPr>
        <w:t>Faquhar</w:t>
      </w:r>
      <w:proofErr w:type="spellEnd"/>
      <w:r>
        <w:rPr>
          <w:rFonts w:ascii="Arial"/>
        </w:rPr>
        <w:t xml:space="preserve"> Professor</w:t>
      </w:r>
    </w:p>
    <w:p w:rsidR="00D01DB4" w:rsidRDefault="006F111B">
      <w:pPr>
        <w:spacing w:before="11"/>
        <w:ind w:left="3172"/>
        <w:rPr>
          <w:rFonts w:ascii="Arial"/>
        </w:rPr>
      </w:pPr>
      <w:r>
        <w:rPr>
          <w:rFonts w:ascii="Arial"/>
        </w:rPr>
        <w:t xml:space="preserve">Justin </w:t>
      </w:r>
      <w:proofErr w:type="spellStart"/>
      <w:r>
        <w:rPr>
          <w:rFonts w:ascii="Arial"/>
        </w:rPr>
        <w:t>Sonnenburg</w:t>
      </w:r>
      <w:proofErr w:type="spellEnd"/>
      <w:r>
        <w:rPr>
          <w:rFonts w:ascii="Arial"/>
        </w:rPr>
        <w:t>, Associate Professor of Microbiology and Immunology</w:t>
      </w:r>
    </w:p>
    <w:p w:rsidR="00D01DB4" w:rsidRDefault="006F111B">
      <w:pPr>
        <w:spacing w:before="141"/>
        <w:ind w:left="3172"/>
        <w:rPr>
          <w:rFonts w:ascii="Arial-BoldItalicMT"/>
          <w:b/>
          <w:i/>
        </w:rPr>
      </w:pPr>
      <w:r>
        <w:rPr>
          <w:rFonts w:ascii="Arial-BoldItalicMT"/>
          <w:b/>
          <w:i/>
        </w:rPr>
        <w:t>Improving Our Musculoskeletal Health and Endurance</w:t>
      </w:r>
    </w:p>
    <w:p w:rsidR="00D01DB4" w:rsidRDefault="006F111B">
      <w:pPr>
        <w:spacing w:before="16"/>
        <w:ind w:left="3172"/>
        <w:rPr>
          <w:rFonts w:ascii="Arial"/>
        </w:rPr>
      </w:pPr>
      <w:r>
        <w:rPr>
          <w:rFonts w:ascii="Arial"/>
        </w:rPr>
        <w:t>Anne Friedlander, Adjunct Professor, Human Biology</w:t>
      </w:r>
    </w:p>
    <w:p w:rsidR="00D01DB4" w:rsidRDefault="006F111B">
      <w:pPr>
        <w:spacing w:before="136"/>
        <w:ind w:left="3172"/>
        <w:rPr>
          <w:rFonts w:ascii="Arial-BoldItalicMT"/>
          <w:b/>
          <w:i/>
        </w:rPr>
      </w:pPr>
      <w:r>
        <w:rPr>
          <w:rFonts w:ascii="Arial-BoldItalicMT"/>
          <w:b/>
          <w:i/>
        </w:rPr>
        <w:t>What We Can Do to Prevent or Reduce the Risk for Dementia</w:t>
      </w:r>
    </w:p>
    <w:p w:rsidR="00D01DB4" w:rsidRDefault="006F111B">
      <w:pPr>
        <w:spacing w:before="15"/>
        <w:ind w:left="3172"/>
        <w:rPr>
          <w:rFonts w:ascii="Arial"/>
        </w:rPr>
      </w:pPr>
      <w:r>
        <w:rPr>
          <w:rFonts w:ascii="Arial"/>
        </w:rPr>
        <w:t>Frank Longo, George E. and Lucy Becker Professor in Medicine and Professor</w:t>
      </w:r>
    </w:p>
    <w:p w:rsidR="00D01DB4" w:rsidRDefault="006F111B">
      <w:pPr>
        <w:spacing w:before="136"/>
        <w:ind w:left="3172"/>
        <w:rPr>
          <w:rFonts w:ascii="Arial-BoldItalicMT"/>
          <w:b/>
          <w:i/>
        </w:rPr>
      </w:pPr>
      <w:r>
        <w:rPr>
          <w:rFonts w:ascii="Arial-BoldItalicMT"/>
          <w:b/>
          <w:i/>
          <w:w w:val="95"/>
        </w:rPr>
        <w:t>Emotion and Stress</w:t>
      </w:r>
    </w:p>
    <w:p w:rsidR="00D01DB4" w:rsidRDefault="006F111B">
      <w:pPr>
        <w:spacing w:before="16"/>
        <w:ind w:left="3172"/>
        <w:rPr>
          <w:rFonts w:ascii="Arial" w:hAnsi="Arial"/>
        </w:rPr>
      </w:pPr>
      <w:r>
        <w:rPr>
          <w:rFonts w:ascii="Arial" w:hAnsi="Arial"/>
        </w:rPr>
        <w:t>Ruth O’Hara, Associate Professor of Psychiatry and Behavioral Sciences</w:t>
      </w:r>
    </w:p>
    <w:p w:rsidR="00D01DB4" w:rsidRDefault="006F111B">
      <w:pPr>
        <w:spacing w:before="141"/>
        <w:ind w:left="3172"/>
        <w:rPr>
          <w:rFonts w:ascii="Arial-BoldItalicMT"/>
          <w:b/>
          <w:i/>
        </w:rPr>
      </w:pPr>
      <w:r>
        <w:rPr>
          <w:rFonts w:ascii="Arial-BoldItalicMT"/>
          <w:b/>
          <w:i/>
          <w:w w:val="95"/>
        </w:rPr>
        <w:t>Sleep and Dreams</w:t>
      </w:r>
    </w:p>
    <w:p w:rsidR="00D01DB4" w:rsidRPr="005C3865" w:rsidRDefault="005C3865">
      <w:pPr>
        <w:spacing w:before="16" w:line="254" w:lineRule="auto"/>
        <w:ind w:left="3172"/>
        <w:rPr>
          <w:rFonts w:ascii="Arial" w:hAnsi="Arial"/>
        </w:rPr>
      </w:pPr>
      <w:r>
        <w:rPr>
          <w:rFonts w:ascii="Arial" w:hAnsi="Arial"/>
        </w:rPr>
        <w:t xml:space="preserve">Rafael </w:t>
      </w:r>
      <w:proofErr w:type="spellStart"/>
      <w:r>
        <w:rPr>
          <w:rFonts w:ascii="Arial" w:hAnsi="Arial"/>
        </w:rPr>
        <w:t>Paleyo</w:t>
      </w:r>
      <w:proofErr w:type="spellEnd"/>
      <w:r>
        <w:rPr>
          <w:rFonts w:ascii="Arial" w:hAnsi="Arial"/>
        </w:rPr>
        <w:t xml:space="preserve">, Clinical Professor, Psychiatry and Behavioral Sciences, Stanford Center for Sleep </w:t>
      </w:r>
      <w:r w:rsidR="006F111B" w:rsidRPr="005C3865">
        <w:rPr>
          <w:rFonts w:ascii="Arial" w:hAnsi="Arial"/>
        </w:rPr>
        <w:t>Sciences and</w:t>
      </w:r>
      <w:r w:rsidR="006F111B" w:rsidRPr="005C3865">
        <w:rPr>
          <w:rFonts w:ascii="Arial" w:hAnsi="Arial"/>
          <w:spacing w:val="-32"/>
        </w:rPr>
        <w:t xml:space="preserve"> </w:t>
      </w:r>
      <w:r w:rsidR="006F111B" w:rsidRPr="005C3865">
        <w:rPr>
          <w:rFonts w:ascii="Arial" w:hAnsi="Arial"/>
        </w:rPr>
        <w:t>Medicine</w:t>
      </w:r>
    </w:p>
    <w:p w:rsidR="00D01DB4" w:rsidRDefault="006F111B">
      <w:pPr>
        <w:spacing w:before="121"/>
        <w:ind w:left="3172"/>
        <w:rPr>
          <w:rFonts w:ascii="Arial-BoldItalicMT"/>
          <w:b/>
          <w:i/>
        </w:rPr>
      </w:pPr>
      <w:r>
        <w:rPr>
          <w:rFonts w:ascii="Arial-BoldItalicMT"/>
          <w:b/>
          <w:i/>
        </w:rPr>
        <w:t>Spiritual Wellbeing</w:t>
      </w:r>
    </w:p>
    <w:p w:rsidR="00D01DB4" w:rsidRDefault="006F111B">
      <w:pPr>
        <w:spacing w:before="16"/>
        <w:ind w:left="3172"/>
        <w:rPr>
          <w:rFonts w:ascii="Arial"/>
        </w:rPr>
      </w:pPr>
      <w:r>
        <w:rPr>
          <w:rFonts w:ascii="Arial"/>
        </w:rPr>
        <w:t>Scotty McLennan, former Dean of Memorial Church and Religious Life</w:t>
      </w:r>
    </w:p>
    <w:p w:rsidR="00D01DB4" w:rsidRDefault="00D01DB4">
      <w:pPr>
        <w:pStyle w:val="BodyText"/>
        <w:spacing w:before="8"/>
        <w:rPr>
          <w:rFonts w:ascii="Arial"/>
          <w:sz w:val="15"/>
        </w:rPr>
      </w:pPr>
    </w:p>
    <w:p w:rsidR="00D01DB4" w:rsidRDefault="00D01DB4">
      <w:pPr>
        <w:rPr>
          <w:rFonts w:ascii="Arial"/>
          <w:sz w:val="15"/>
        </w:rPr>
        <w:sectPr w:rsidR="00D01DB4">
          <w:type w:val="continuous"/>
          <w:pgSz w:w="12240" w:h="15840"/>
          <w:pgMar w:top="920" w:right="0" w:bottom="280" w:left="620" w:header="720" w:footer="720" w:gutter="0"/>
          <w:cols w:space="720"/>
        </w:sectPr>
      </w:pPr>
    </w:p>
    <w:p w:rsidR="00D01DB4" w:rsidRDefault="006F111B">
      <w:pPr>
        <w:spacing w:before="104" w:line="254" w:lineRule="auto"/>
        <w:ind w:left="920" w:right="-8" w:hanging="10"/>
        <w:rPr>
          <w:rFonts w:ascii="Arial" w:hAnsi="Arial"/>
        </w:rPr>
      </w:pPr>
      <w:r>
        <w:rPr>
          <w:rFonts w:ascii="Arial" w:hAnsi="Arial"/>
          <w:b/>
          <w:color w:val="C00000"/>
        </w:rPr>
        <w:t xml:space="preserve">Week 5 </w:t>
      </w:r>
      <w:r>
        <w:rPr>
          <w:rFonts w:ascii="Arial" w:hAnsi="Arial"/>
        </w:rPr>
        <w:t>Wednesday 4:00</w:t>
      </w:r>
      <w:r>
        <w:rPr>
          <w:rFonts w:ascii="Arial" w:hAnsi="Arial"/>
          <w:spacing w:val="-42"/>
        </w:rPr>
        <w:t xml:space="preserve"> </w:t>
      </w:r>
      <w:r>
        <w:rPr>
          <w:rFonts w:ascii="Arial" w:hAnsi="Arial"/>
        </w:rPr>
        <w:t>–</w:t>
      </w:r>
      <w:r>
        <w:rPr>
          <w:rFonts w:ascii="Arial" w:hAnsi="Arial"/>
          <w:spacing w:val="-39"/>
        </w:rPr>
        <w:t xml:space="preserve"> </w:t>
      </w:r>
      <w:r>
        <w:rPr>
          <w:rFonts w:ascii="Arial" w:hAnsi="Arial"/>
        </w:rPr>
        <w:t>5:00</w:t>
      </w:r>
      <w:r>
        <w:rPr>
          <w:rFonts w:ascii="Arial" w:hAnsi="Arial"/>
          <w:spacing w:val="-39"/>
        </w:rPr>
        <w:t xml:space="preserve"> </w:t>
      </w:r>
      <w:r>
        <w:rPr>
          <w:rFonts w:ascii="Arial" w:hAnsi="Arial"/>
          <w:spacing w:val="-13"/>
        </w:rPr>
        <w:t>pm</w:t>
      </w:r>
    </w:p>
    <w:p w:rsidR="00D01DB4" w:rsidRDefault="006F111B">
      <w:pPr>
        <w:pStyle w:val="BodyText"/>
        <w:spacing w:before="5"/>
        <w:rPr>
          <w:rFonts w:ascii="Arial"/>
          <w:sz w:val="32"/>
        </w:rPr>
      </w:pPr>
      <w:r>
        <w:br w:type="column"/>
      </w:r>
    </w:p>
    <w:p w:rsidR="00D01DB4" w:rsidRDefault="006F111B">
      <w:pPr>
        <w:ind w:left="878"/>
        <w:rPr>
          <w:rFonts w:ascii="Arial"/>
          <w:sz w:val="19"/>
        </w:rPr>
      </w:pPr>
      <w:r>
        <w:rPr>
          <w:rFonts w:ascii="Arial"/>
          <w:w w:val="95"/>
          <w:sz w:val="24"/>
        </w:rPr>
        <w:t>C</w:t>
      </w:r>
      <w:r>
        <w:rPr>
          <w:rFonts w:ascii="Arial"/>
          <w:w w:val="95"/>
          <w:sz w:val="19"/>
        </w:rPr>
        <w:t xml:space="preserve">OMMUNITY </w:t>
      </w:r>
      <w:r>
        <w:rPr>
          <w:rFonts w:ascii="Arial"/>
          <w:w w:val="95"/>
          <w:sz w:val="24"/>
        </w:rPr>
        <w:t>F</w:t>
      </w:r>
      <w:r>
        <w:rPr>
          <w:rFonts w:ascii="Arial"/>
          <w:w w:val="95"/>
          <w:sz w:val="19"/>
        </w:rPr>
        <w:t>ORUM</w:t>
      </w:r>
    </w:p>
    <w:p w:rsidR="00D01DB4" w:rsidRDefault="006F111B">
      <w:pPr>
        <w:spacing w:before="16"/>
        <w:ind w:left="878"/>
        <w:rPr>
          <w:rFonts w:ascii="Arial"/>
          <w:i/>
        </w:rPr>
      </w:pPr>
      <w:r>
        <w:rPr>
          <w:rFonts w:ascii="Arial"/>
          <w:i/>
        </w:rPr>
        <w:t>Wellness programming with Coach Silvia</w:t>
      </w:r>
    </w:p>
    <w:p w:rsidR="00D01DB4" w:rsidRDefault="00D01DB4">
      <w:pPr>
        <w:rPr>
          <w:rFonts w:ascii="Arial"/>
        </w:rPr>
        <w:sectPr w:rsidR="00D01DB4">
          <w:type w:val="continuous"/>
          <w:pgSz w:w="12240" w:h="15840"/>
          <w:pgMar w:top="920" w:right="0" w:bottom="280" w:left="620" w:header="720" w:footer="720" w:gutter="0"/>
          <w:cols w:num="2" w:space="720" w:equalWidth="0">
            <w:col w:w="2254" w:space="40"/>
            <w:col w:w="9326"/>
          </w:cols>
        </w:sectPr>
      </w:pPr>
    </w:p>
    <w:p w:rsidR="00D01DB4" w:rsidRDefault="006F111B">
      <w:pPr>
        <w:tabs>
          <w:tab w:val="left" w:pos="3171"/>
        </w:tabs>
        <w:spacing w:before="83"/>
        <w:ind w:left="920"/>
        <w:rPr>
          <w:rFonts w:ascii="Arial"/>
          <w:sz w:val="19"/>
        </w:rPr>
      </w:pPr>
      <w:r>
        <w:rPr>
          <w:rFonts w:ascii="Arial"/>
          <w:w w:val="95"/>
          <w:position w:val="2"/>
        </w:rPr>
        <w:t>5:00 -</w:t>
      </w:r>
      <w:r>
        <w:rPr>
          <w:rFonts w:ascii="Arial"/>
          <w:spacing w:val="-29"/>
          <w:w w:val="95"/>
          <w:position w:val="2"/>
        </w:rPr>
        <w:t xml:space="preserve"> </w:t>
      </w:r>
      <w:r>
        <w:rPr>
          <w:rFonts w:ascii="Arial"/>
          <w:w w:val="95"/>
          <w:position w:val="2"/>
        </w:rPr>
        <w:t>6:30</w:t>
      </w:r>
      <w:r>
        <w:rPr>
          <w:rFonts w:ascii="Arial"/>
          <w:spacing w:val="-18"/>
          <w:w w:val="95"/>
          <w:position w:val="2"/>
        </w:rPr>
        <w:t xml:space="preserve"> </w:t>
      </w:r>
      <w:r>
        <w:rPr>
          <w:rFonts w:ascii="Arial"/>
          <w:w w:val="95"/>
          <w:position w:val="2"/>
        </w:rPr>
        <w:t>pm</w:t>
      </w:r>
      <w:r>
        <w:rPr>
          <w:rFonts w:ascii="Arial"/>
          <w:w w:val="95"/>
          <w:position w:val="2"/>
        </w:rPr>
        <w:tab/>
      </w:r>
      <w:r>
        <w:rPr>
          <w:rFonts w:ascii="Arial"/>
          <w:w w:val="95"/>
          <w:sz w:val="24"/>
        </w:rPr>
        <w:t>T</w:t>
      </w:r>
      <w:r>
        <w:rPr>
          <w:rFonts w:ascii="Arial"/>
          <w:w w:val="95"/>
          <w:sz w:val="19"/>
        </w:rPr>
        <w:t xml:space="preserve">RANSFORMATION </w:t>
      </w:r>
      <w:r>
        <w:rPr>
          <w:rFonts w:ascii="Arial"/>
          <w:w w:val="95"/>
          <w:sz w:val="24"/>
        </w:rPr>
        <w:t>S</w:t>
      </w:r>
      <w:r>
        <w:rPr>
          <w:rFonts w:ascii="Arial"/>
          <w:w w:val="95"/>
          <w:sz w:val="19"/>
        </w:rPr>
        <w:t>ERIES</w:t>
      </w:r>
      <w:r>
        <w:rPr>
          <w:rFonts w:ascii="Arial"/>
          <w:w w:val="95"/>
          <w:sz w:val="24"/>
        </w:rPr>
        <w:t>:</w:t>
      </w:r>
      <w:r>
        <w:rPr>
          <w:rFonts w:ascii="Arial"/>
          <w:spacing w:val="-50"/>
          <w:w w:val="95"/>
          <w:sz w:val="24"/>
        </w:rPr>
        <w:t xml:space="preserve"> </w:t>
      </w:r>
      <w:r>
        <w:rPr>
          <w:rFonts w:ascii="Arial"/>
          <w:w w:val="95"/>
          <w:sz w:val="24"/>
        </w:rPr>
        <w:t>L</w:t>
      </w:r>
      <w:r>
        <w:rPr>
          <w:rFonts w:ascii="Arial"/>
          <w:w w:val="95"/>
          <w:sz w:val="19"/>
        </w:rPr>
        <w:t xml:space="preserve">IFE </w:t>
      </w:r>
      <w:r>
        <w:rPr>
          <w:rFonts w:ascii="Arial"/>
          <w:w w:val="95"/>
          <w:sz w:val="24"/>
        </w:rPr>
        <w:t>J</w:t>
      </w:r>
      <w:r>
        <w:rPr>
          <w:rFonts w:ascii="Arial"/>
          <w:w w:val="95"/>
          <w:sz w:val="19"/>
        </w:rPr>
        <w:t>OURNEYS</w:t>
      </w:r>
    </w:p>
    <w:p w:rsidR="00D01DB4" w:rsidRDefault="006F111B">
      <w:pPr>
        <w:spacing w:before="16"/>
        <w:ind w:left="3172"/>
        <w:rPr>
          <w:rFonts w:ascii="Arial"/>
          <w:i/>
        </w:rPr>
      </w:pPr>
      <w:r>
        <w:rPr>
          <w:rFonts w:ascii="Arial"/>
          <w:i/>
        </w:rPr>
        <w:t>Fellows and partners share their life stories</w:t>
      </w:r>
    </w:p>
    <w:p w:rsidR="00D01DB4" w:rsidRDefault="006F111B">
      <w:pPr>
        <w:tabs>
          <w:tab w:val="left" w:pos="3171"/>
        </w:tabs>
        <w:spacing w:before="226"/>
        <w:ind w:left="920"/>
        <w:rPr>
          <w:rFonts w:ascii="Arial"/>
          <w:sz w:val="19"/>
        </w:rPr>
      </w:pPr>
      <w:r>
        <w:rPr>
          <w:rFonts w:ascii="Arial"/>
          <w:w w:val="95"/>
          <w:position w:val="2"/>
        </w:rPr>
        <w:t>Thursday</w:t>
      </w:r>
      <w:r>
        <w:rPr>
          <w:rFonts w:ascii="Arial"/>
          <w:w w:val="95"/>
          <w:position w:val="2"/>
        </w:rPr>
        <w:tab/>
      </w:r>
      <w:r>
        <w:rPr>
          <w:rFonts w:ascii="Arial"/>
          <w:w w:val="95"/>
          <w:sz w:val="24"/>
        </w:rPr>
        <w:t>F</w:t>
      </w:r>
      <w:r>
        <w:rPr>
          <w:rFonts w:ascii="Arial"/>
          <w:w w:val="95"/>
          <w:sz w:val="19"/>
        </w:rPr>
        <w:t xml:space="preserve">ACULTY </w:t>
      </w:r>
      <w:r>
        <w:rPr>
          <w:rFonts w:ascii="Arial"/>
          <w:w w:val="95"/>
          <w:sz w:val="24"/>
        </w:rPr>
        <w:t>F</w:t>
      </w:r>
      <w:r>
        <w:rPr>
          <w:rFonts w:ascii="Arial"/>
          <w:w w:val="95"/>
          <w:sz w:val="19"/>
        </w:rPr>
        <w:t>ELLOW</w:t>
      </w:r>
      <w:r>
        <w:rPr>
          <w:rFonts w:ascii="Arial"/>
          <w:spacing w:val="-26"/>
          <w:w w:val="95"/>
          <w:sz w:val="19"/>
        </w:rPr>
        <w:t xml:space="preserve"> </w:t>
      </w:r>
      <w:r>
        <w:rPr>
          <w:rFonts w:ascii="Arial"/>
          <w:w w:val="95"/>
          <w:sz w:val="24"/>
        </w:rPr>
        <w:t>D</w:t>
      </w:r>
      <w:r>
        <w:rPr>
          <w:rFonts w:ascii="Arial"/>
          <w:w w:val="95"/>
          <w:sz w:val="19"/>
        </w:rPr>
        <w:t>IALOGUE</w:t>
      </w:r>
    </w:p>
    <w:p w:rsidR="00D01DB4" w:rsidRDefault="006F111B">
      <w:pPr>
        <w:tabs>
          <w:tab w:val="left" w:pos="3171"/>
        </w:tabs>
        <w:spacing w:before="111" w:line="250" w:lineRule="exact"/>
        <w:ind w:left="920"/>
        <w:rPr>
          <w:rFonts w:ascii="Arial-BoldItalicMT" w:hAnsi="Arial-BoldItalicMT"/>
          <w:b/>
          <w:i/>
          <w:sz w:val="20"/>
        </w:rPr>
      </w:pPr>
      <w:r>
        <w:rPr>
          <w:rFonts w:ascii="Arial" w:hAnsi="Arial"/>
        </w:rPr>
        <w:t>12:00</w:t>
      </w:r>
      <w:r>
        <w:rPr>
          <w:rFonts w:ascii="Arial" w:hAnsi="Arial"/>
          <w:spacing w:val="-32"/>
        </w:rPr>
        <w:t xml:space="preserve"> </w:t>
      </w:r>
      <w:r>
        <w:rPr>
          <w:rFonts w:ascii="Arial" w:hAnsi="Arial"/>
        </w:rPr>
        <w:t>–</w:t>
      </w:r>
      <w:r>
        <w:rPr>
          <w:rFonts w:ascii="Arial" w:hAnsi="Arial"/>
          <w:spacing w:val="-33"/>
        </w:rPr>
        <w:t xml:space="preserve"> </w:t>
      </w:r>
      <w:r>
        <w:rPr>
          <w:rFonts w:ascii="Arial" w:hAnsi="Arial"/>
        </w:rPr>
        <w:t>1:30</w:t>
      </w:r>
      <w:r>
        <w:rPr>
          <w:rFonts w:ascii="Arial" w:hAnsi="Arial"/>
          <w:spacing w:val="-34"/>
        </w:rPr>
        <w:t xml:space="preserve"> </w:t>
      </w:r>
      <w:r>
        <w:rPr>
          <w:rFonts w:ascii="Arial" w:hAnsi="Arial"/>
        </w:rPr>
        <w:t>pm</w:t>
      </w:r>
      <w:r>
        <w:rPr>
          <w:rFonts w:ascii="Arial" w:hAnsi="Arial"/>
        </w:rPr>
        <w:tab/>
      </w:r>
      <w:r>
        <w:rPr>
          <w:rFonts w:ascii="Arial-BoldItalicMT" w:hAnsi="Arial-BoldItalicMT"/>
          <w:b/>
          <w:i/>
          <w:position w:val="2"/>
          <w:sz w:val="20"/>
        </w:rPr>
        <w:t>Built</w:t>
      </w:r>
      <w:r>
        <w:rPr>
          <w:rFonts w:ascii="Arial-BoldItalicMT" w:hAnsi="Arial-BoldItalicMT"/>
          <w:b/>
          <w:i/>
          <w:spacing w:val="-16"/>
          <w:position w:val="2"/>
          <w:sz w:val="20"/>
        </w:rPr>
        <w:t xml:space="preserve"> </w:t>
      </w:r>
      <w:r>
        <w:rPr>
          <w:rFonts w:ascii="Arial-BoldItalicMT" w:hAnsi="Arial-BoldItalicMT"/>
          <w:b/>
          <w:i/>
          <w:position w:val="2"/>
          <w:sz w:val="20"/>
        </w:rPr>
        <w:t>to</w:t>
      </w:r>
      <w:r>
        <w:rPr>
          <w:rFonts w:ascii="Arial-BoldItalicMT" w:hAnsi="Arial-BoldItalicMT"/>
          <w:b/>
          <w:i/>
          <w:spacing w:val="-19"/>
          <w:position w:val="2"/>
          <w:sz w:val="20"/>
        </w:rPr>
        <w:t xml:space="preserve"> </w:t>
      </w:r>
      <w:r>
        <w:rPr>
          <w:rFonts w:ascii="Arial-BoldItalicMT" w:hAnsi="Arial-BoldItalicMT"/>
          <w:b/>
          <w:i/>
          <w:position w:val="2"/>
          <w:sz w:val="20"/>
        </w:rPr>
        <w:t>Become:</w:t>
      </w:r>
      <w:r>
        <w:rPr>
          <w:rFonts w:ascii="Arial-BoldItalicMT" w:hAnsi="Arial-BoldItalicMT"/>
          <w:b/>
          <w:i/>
          <w:spacing w:val="22"/>
          <w:position w:val="2"/>
          <w:sz w:val="20"/>
        </w:rPr>
        <w:t xml:space="preserve"> </w:t>
      </w:r>
      <w:r>
        <w:rPr>
          <w:rFonts w:ascii="Arial-BoldItalicMT" w:hAnsi="Arial-BoldItalicMT"/>
          <w:b/>
          <w:i/>
          <w:position w:val="2"/>
          <w:sz w:val="20"/>
        </w:rPr>
        <w:t>Why</w:t>
      </w:r>
      <w:r>
        <w:rPr>
          <w:rFonts w:ascii="Arial-BoldItalicMT" w:hAnsi="Arial-BoldItalicMT"/>
          <w:b/>
          <w:i/>
          <w:spacing w:val="-18"/>
          <w:position w:val="2"/>
          <w:sz w:val="20"/>
        </w:rPr>
        <w:t xml:space="preserve"> </w:t>
      </w:r>
      <w:r>
        <w:rPr>
          <w:rFonts w:ascii="Arial-BoldItalicMT" w:hAnsi="Arial-BoldItalicMT"/>
          <w:b/>
          <w:i/>
          <w:position w:val="2"/>
          <w:sz w:val="20"/>
        </w:rPr>
        <w:t>Strategic</w:t>
      </w:r>
      <w:r>
        <w:rPr>
          <w:rFonts w:ascii="Arial-BoldItalicMT" w:hAnsi="Arial-BoldItalicMT"/>
          <w:b/>
          <w:i/>
          <w:spacing w:val="-19"/>
          <w:position w:val="2"/>
          <w:sz w:val="20"/>
        </w:rPr>
        <w:t xml:space="preserve"> </w:t>
      </w:r>
      <w:r>
        <w:rPr>
          <w:rFonts w:ascii="Arial-BoldItalicMT" w:hAnsi="Arial-BoldItalicMT"/>
          <w:b/>
          <w:i/>
          <w:position w:val="2"/>
          <w:sz w:val="20"/>
        </w:rPr>
        <w:t>Leadership</w:t>
      </w:r>
      <w:r>
        <w:rPr>
          <w:rFonts w:ascii="Arial-BoldItalicMT" w:hAnsi="Arial-BoldItalicMT"/>
          <w:b/>
          <w:i/>
          <w:spacing w:val="-19"/>
          <w:position w:val="2"/>
          <w:sz w:val="20"/>
        </w:rPr>
        <w:t xml:space="preserve"> </w:t>
      </w:r>
      <w:r>
        <w:rPr>
          <w:rFonts w:ascii="Arial-BoldItalicMT" w:hAnsi="Arial-BoldItalicMT"/>
          <w:b/>
          <w:i/>
          <w:position w:val="2"/>
          <w:sz w:val="20"/>
        </w:rPr>
        <w:t>Matters</w:t>
      </w:r>
    </w:p>
    <w:p w:rsidR="00D01DB4" w:rsidRDefault="006F111B">
      <w:pPr>
        <w:spacing w:line="249" w:lineRule="exact"/>
        <w:ind w:left="3172"/>
        <w:rPr>
          <w:rFonts w:ascii="Arial"/>
        </w:rPr>
      </w:pPr>
      <w:proofErr w:type="gramStart"/>
      <w:r>
        <w:rPr>
          <w:rFonts w:ascii="Arial"/>
        </w:rPr>
        <w:t>Robert</w:t>
      </w:r>
      <w:r>
        <w:rPr>
          <w:rFonts w:ascii="Arial"/>
          <w:spacing w:val="-44"/>
        </w:rPr>
        <w:t xml:space="preserve"> </w:t>
      </w:r>
      <w:r w:rsidR="005C3865">
        <w:rPr>
          <w:rFonts w:ascii="Arial"/>
          <w:spacing w:val="-44"/>
        </w:rPr>
        <w:t xml:space="preserve"> </w:t>
      </w:r>
      <w:r>
        <w:rPr>
          <w:rFonts w:ascii="Arial"/>
        </w:rPr>
        <w:t>A.</w:t>
      </w:r>
      <w:proofErr w:type="gramEnd"/>
      <w:r>
        <w:rPr>
          <w:rFonts w:ascii="Arial"/>
          <w:spacing w:val="-43"/>
        </w:rPr>
        <w:t xml:space="preserve"> </w:t>
      </w:r>
      <w:r w:rsidR="005C3865">
        <w:rPr>
          <w:rFonts w:ascii="Arial"/>
          <w:spacing w:val="-43"/>
        </w:rPr>
        <w:t xml:space="preserve">  </w:t>
      </w:r>
      <w:proofErr w:type="spellStart"/>
      <w:r>
        <w:rPr>
          <w:rFonts w:ascii="Arial"/>
        </w:rPr>
        <w:t>Burgelman</w:t>
      </w:r>
      <w:proofErr w:type="spellEnd"/>
      <w:r>
        <w:rPr>
          <w:rFonts w:ascii="Arial"/>
        </w:rPr>
        <w:t>,</w:t>
      </w:r>
      <w:r>
        <w:rPr>
          <w:rFonts w:ascii="Arial"/>
          <w:spacing w:val="-43"/>
        </w:rPr>
        <w:t xml:space="preserve"> </w:t>
      </w:r>
      <w:r>
        <w:rPr>
          <w:rFonts w:ascii="Arial"/>
        </w:rPr>
        <w:t>Edmund</w:t>
      </w:r>
      <w:r>
        <w:rPr>
          <w:rFonts w:ascii="Arial"/>
          <w:spacing w:val="-43"/>
        </w:rPr>
        <w:t xml:space="preserve"> </w:t>
      </w:r>
      <w:r>
        <w:rPr>
          <w:rFonts w:ascii="Arial"/>
        </w:rPr>
        <w:t>W.</w:t>
      </w:r>
      <w:r w:rsidR="005C3865">
        <w:rPr>
          <w:rFonts w:ascii="Arial"/>
        </w:rPr>
        <w:t xml:space="preserve"> </w:t>
      </w:r>
      <w:r>
        <w:rPr>
          <w:rFonts w:ascii="Arial"/>
          <w:spacing w:val="-43"/>
        </w:rPr>
        <w:t xml:space="preserve"> </w:t>
      </w:r>
      <w:proofErr w:type="gramStart"/>
      <w:r>
        <w:rPr>
          <w:rFonts w:ascii="Arial"/>
        </w:rPr>
        <w:t>Littlefield</w:t>
      </w:r>
      <w:r>
        <w:rPr>
          <w:rFonts w:ascii="Arial"/>
          <w:spacing w:val="-44"/>
        </w:rPr>
        <w:t xml:space="preserve"> </w:t>
      </w:r>
      <w:r w:rsidR="005C3865">
        <w:rPr>
          <w:rFonts w:ascii="Arial"/>
          <w:spacing w:val="-44"/>
        </w:rPr>
        <w:t xml:space="preserve"> </w:t>
      </w:r>
      <w:r>
        <w:rPr>
          <w:rFonts w:ascii="Arial"/>
        </w:rPr>
        <w:t>Professor</w:t>
      </w:r>
      <w:proofErr w:type="gramEnd"/>
      <w:r>
        <w:rPr>
          <w:rFonts w:ascii="Arial"/>
          <w:spacing w:val="-43"/>
        </w:rPr>
        <w:t xml:space="preserve"> </w:t>
      </w:r>
      <w:r w:rsidR="005C3865">
        <w:rPr>
          <w:rFonts w:ascii="Arial"/>
          <w:spacing w:val="-43"/>
        </w:rPr>
        <w:t xml:space="preserve"> </w:t>
      </w:r>
      <w:r>
        <w:rPr>
          <w:rFonts w:ascii="Arial"/>
        </w:rPr>
        <w:t>in</w:t>
      </w:r>
      <w:r>
        <w:rPr>
          <w:rFonts w:ascii="Arial"/>
          <w:spacing w:val="-44"/>
        </w:rPr>
        <w:t xml:space="preserve"> </w:t>
      </w:r>
      <w:r w:rsidR="005C3865">
        <w:rPr>
          <w:rFonts w:ascii="Arial"/>
          <w:spacing w:val="-44"/>
        </w:rPr>
        <w:t xml:space="preserve"> </w:t>
      </w:r>
      <w:r>
        <w:rPr>
          <w:rFonts w:ascii="Arial"/>
        </w:rPr>
        <w:t>the</w:t>
      </w:r>
      <w:r>
        <w:rPr>
          <w:rFonts w:ascii="Arial"/>
          <w:spacing w:val="-43"/>
        </w:rPr>
        <w:t xml:space="preserve"> </w:t>
      </w:r>
      <w:r w:rsidR="005C3865">
        <w:rPr>
          <w:rFonts w:ascii="Arial"/>
          <w:spacing w:val="-43"/>
        </w:rPr>
        <w:t xml:space="preserve"> </w:t>
      </w:r>
      <w:r>
        <w:rPr>
          <w:rFonts w:ascii="Arial"/>
        </w:rPr>
        <w:t>Graduate</w:t>
      </w:r>
      <w:r w:rsidR="005C3865">
        <w:rPr>
          <w:rFonts w:ascii="Arial"/>
        </w:rPr>
        <w:t xml:space="preserve"> </w:t>
      </w:r>
      <w:r>
        <w:rPr>
          <w:rFonts w:ascii="Arial"/>
          <w:spacing w:val="-42"/>
        </w:rPr>
        <w:t xml:space="preserve"> </w:t>
      </w:r>
      <w:r>
        <w:rPr>
          <w:rFonts w:ascii="Arial"/>
        </w:rPr>
        <w:t>School</w:t>
      </w:r>
      <w:r w:rsidR="005C3865">
        <w:rPr>
          <w:rFonts w:ascii="Arial"/>
        </w:rPr>
        <w:t xml:space="preserve"> </w:t>
      </w:r>
      <w:r>
        <w:rPr>
          <w:rFonts w:ascii="Arial"/>
          <w:spacing w:val="-42"/>
        </w:rPr>
        <w:t xml:space="preserve"> </w:t>
      </w:r>
      <w:r>
        <w:rPr>
          <w:rFonts w:ascii="Arial"/>
        </w:rPr>
        <w:t>of</w:t>
      </w:r>
      <w:r>
        <w:rPr>
          <w:rFonts w:ascii="Arial"/>
          <w:spacing w:val="-42"/>
        </w:rPr>
        <w:t xml:space="preserve"> </w:t>
      </w:r>
      <w:r>
        <w:rPr>
          <w:rFonts w:ascii="Arial"/>
        </w:rPr>
        <w:t>Business</w:t>
      </w:r>
    </w:p>
    <w:p w:rsidR="00D01DB4" w:rsidRDefault="006F111B">
      <w:pPr>
        <w:spacing w:before="16"/>
        <w:ind w:left="3172"/>
        <w:rPr>
          <w:rFonts w:ascii="Arial"/>
          <w:i/>
        </w:rPr>
      </w:pPr>
      <w:r>
        <w:rPr>
          <w:rFonts w:ascii="Arial"/>
          <w:i/>
        </w:rPr>
        <w:t>Pathway: Business, Leadership &amp; Entrepreneurship</w:t>
      </w:r>
    </w:p>
    <w:p w:rsidR="00D01DB4" w:rsidRDefault="00D01DB4">
      <w:pPr>
        <w:pStyle w:val="BodyText"/>
        <w:spacing w:before="8"/>
        <w:rPr>
          <w:rFonts w:ascii="Arial"/>
          <w:i/>
          <w:sz w:val="15"/>
        </w:rPr>
      </w:pPr>
    </w:p>
    <w:p w:rsidR="00D01DB4" w:rsidRDefault="00D01DB4">
      <w:pPr>
        <w:rPr>
          <w:rFonts w:ascii="Arial"/>
          <w:sz w:val="15"/>
        </w:rPr>
        <w:sectPr w:rsidR="00D01DB4">
          <w:type w:val="continuous"/>
          <w:pgSz w:w="12240" w:h="15840"/>
          <w:pgMar w:top="920" w:right="0" w:bottom="280" w:left="620" w:header="720" w:footer="720" w:gutter="0"/>
          <w:cols w:space="720"/>
        </w:sectPr>
      </w:pPr>
    </w:p>
    <w:p w:rsidR="00D01DB4" w:rsidRDefault="006F111B">
      <w:pPr>
        <w:spacing w:before="104" w:line="254" w:lineRule="auto"/>
        <w:ind w:left="920" w:right="-12" w:hanging="10"/>
        <w:rPr>
          <w:rFonts w:ascii="Arial" w:hAnsi="Arial"/>
        </w:rPr>
      </w:pPr>
      <w:r>
        <w:rPr>
          <w:rFonts w:ascii="Arial" w:hAnsi="Arial"/>
          <w:b/>
          <w:color w:val="C00000"/>
        </w:rPr>
        <w:t xml:space="preserve">Week 6 </w:t>
      </w:r>
      <w:r>
        <w:rPr>
          <w:rFonts w:ascii="Arial" w:hAnsi="Arial"/>
        </w:rPr>
        <w:t>Wednesday 4:00</w:t>
      </w:r>
      <w:r>
        <w:rPr>
          <w:rFonts w:ascii="Arial" w:hAnsi="Arial"/>
          <w:spacing w:val="-43"/>
        </w:rPr>
        <w:t xml:space="preserve"> </w:t>
      </w:r>
      <w:r>
        <w:rPr>
          <w:rFonts w:ascii="Arial" w:hAnsi="Arial"/>
        </w:rPr>
        <w:t>–</w:t>
      </w:r>
      <w:r>
        <w:rPr>
          <w:rFonts w:ascii="Arial" w:hAnsi="Arial"/>
          <w:spacing w:val="-41"/>
        </w:rPr>
        <w:t xml:space="preserve"> </w:t>
      </w:r>
      <w:r>
        <w:rPr>
          <w:rFonts w:ascii="Arial" w:hAnsi="Arial"/>
        </w:rPr>
        <w:t>8:00</w:t>
      </w:r>
      <w:r>
        <w:rPr>
          <w:rFonts w:ascii="Arial" w:hAnsi="Arial"/>
          <w:spacing w:val="-40"/>
        </w:rPr>
        <w:t xml:space="preserve"> </w:t>
      </w:r>
      <w:r>
        <w:rPr>
          <w:rFonts w:ascii="Arial" w:hAnsi="Arial"/>
          <w:spacing w:val="-9"/>
        </w:rPr>
        <w:t>pm</w:t>
      </w:r>
    </w:p>
    <w:p w:rsidR="00D01DB4" w:rsidRDefault="006F111B">
      <w:pPr>
        <w:pStyle w:val="BodyText"/>
        <w:spacing w:before="5"/>
        <w:rPr>
          <w:rFonts w:ascii="Arial"/>
          <w:sz w:val="32"/>
        </w:rPr>
      </w:pPr>
      <w:r>
        <w:br w:type="column"/>
      </w:r>
    </w:p>
    <w:p w:rsidR="00D01DB4" w:rsidRDefault="006F111B">
      <w:pPr>
        <w:spacing w:before="1"/>
        <w:ind w:left="878"/>
        <w:rPr>
          <w:rFonts w:ascii="Arial"/>
          <w:sz w:val="19"/>
        </w:rPr>
      </w:pPr>
      <w:r>
        <w:rPr>
          <w:rFonts w:ascii="Arial"/>
          <w:w w:val="95"/>
          <w:sz w:val="24"/>
        </w:rPr>
        <w:t>DCI C</w:t>
      </w:r>
      <w:r>
        <w:rPr>
          <w:rFonts w:ascii="Arial"/>
          <w:w w:val="95"/>
          <w:sz w:val="19"/>
        </w:rPr>
        <w:t xml:space="preserve">OMMUNITY </w:t>
      </w:r>
      <w:r>
        <w:rPr>
          <w:rFonts w:ascii="Arial"/>
          <w:w w:val="95"/>
          <w:sz w:val="24"/>
        </w:rPr>
        <w:t>D</w:t>
      </w:r>
      <w:r>
        <w:rPr>
          <w:rFonts w:ascii="Arial"/>
          <w:w w:val="95"/>
          <w:sz w:val="19"/>
        </w:rPr>
        <w:t>INNER</w:t>
      </w:r>
    </w:p>
    <w:p w:rsidR="00D01DB4" w:rsidRDefault="006F111B">
      <w:pPr>
        <w:spacing w:before="16"/>
        <w:ind w:left="878"/>
        <w:rPr>
          <w:rFonts w:ascii="Arial-BoldItalicMT"/>
          <w:b/>
          <w:i/>
          <w:sz w:val="20"/>
        </w:rPr>
      </w:pPr>
      <w:r>
        <w:rPr>
          <w:rFonts w:ascii="Arial-BoldItalicMT"/>
          <w:b/>
          <w:i/>
          <w:sz w:val="20"/>
        </w:rPr>
        <w:t>St. Lawrence String Quartet</w:t>
      </w:r>
    </w:p>
    <w:p w:rsidR="00D01DB4" w:rsidRDefault="00D01DB4">
      <w:pPr>
        <w:rPr>
          <w:rFonts w:ascii="Arial-BoldItalicMT"/>
          <w:sz w:val="20"/>
        </w:rPr>
        <w:sectPr w:rsidR="00D01DB4">
          <w:type w:val="continuous"/>
          <w:pgSz w:w="12240" w:h="15840"/>
          <w:pgMar w:top="920" w:right="0" w:bottom="280" w:left="620" w:header="720" w:footer="720" w:gutter="0"/>
          <w:cols w:num="2" w:space="720" w:equalWidth="0">
            <w:col w:w="2254" w:space="40"/>
            <w:col w:w="9326"/>
          </w:cols>
        </w:sectPr>
      </w:pPr>
    </w:p>
    <w:p w:rsidR="00D01DB4" w:rsidRDefault="00D01DB4">
      <w:pPr>
        <w:pStyle w:val="BodyText"/>
        <w:spacing w:before="2"/>
        <w:rPr>
          <w:rFonts w:ascii="Arial-BoldItalicMT"/>
          <w:b/>
          <w:i/>
          <w:sz w:val="16"/>
        </w:rPr>
      </w:pPr>
    </w:p>
    <w:p w:rsidR="00D01DB4" w:rsidRPr="005C3865" w:rsidRDefault="006F111B" w:rsidP="005C3865">
      <w:pPr>
        <w:tabs>
          <w:tab w:val="left" w:pos="3171"/>
        </w:tabs>
        <w:spacing w:before="104"/>
        <w:ind w:left="920"/>
        <w:rPr>
          <w:rFonts w:ascii="Arial"/>
          <w:sz w:val="19"/>
        </w:rPr>
      </w:pPr>
      <w:r>
        <w:rPr>
          <w:rFonts w:ascii="Arial"/>
          <w:w w:val="95"/>
          <w:position w:val="2"/>
        </w:rPr>
        <w:t>Thursday</w:t>
      </w:r>
      <w:r>
        <w:rPr>
          <w:rFonts w:ascii="Arial"/>
          <w:w w:val="95"/>
          <w:position w:val="2"/>
        </w:rPr>
        <w:tab/>
      </w:r>
      <w:r w:rsidR="002F0F1C">
        <w:rPr>
          <w:rFonts w:ascii="Arial"/>
          <w:w w:val="95"/>
          <w:sz w:val="24"/>
        </w:rPr>
        <w:t>F</w:t>
      </w:r>
      <w:r w:rsidR="002F0F1C">
        <w:rPr>
          <w:rFonts w:ascii="Arial"/>
          <w:w w:val="95"/>
          <w:sz w:val="19"/>
        </w:rPr>
        <w:t xml:space="preserve">ACULTY </w:t>
      </w:r>
      <w:r w:rsidR="002F0F1C">
        <w:rPr>
          <w:rFonts w:ascii="Arial"/>
          <w:w w:val="95"/>
          <w:sz w:val="24"/>
        </w:rPr>
        <w:t>F</w:t>
      </w:r>
      <w:r w:rsidR="002F0F1C">
        <w:rPr>
          <w:rFonts w:ascii="Arial"/>
          <w:w w:val="95"/>
          <w:sz w:val="19"/>
        </w:rPr>
        <w:t>ELLOW</w:t>
      </w:r>
      <w:r w:rsidR="002F0F1C">
        <w:rPr>
          <w:rFonts w:ascii="Arial"/>
          <w:spacing w:val="-26"/>
          <w:w w:val="95"/>
          <w:sz w:val="19"/>
        </w:rPr>
        <w:t xml:space="preserve"> </w:t>
      </w:r>
      <w:r w:rsidR="002F0F1C">
        <w:rPr>
          <w:rFonts w:ascii="Arial"/>
          <w:w w:val="95"/>
          <w:sz w:val="24"/>
        </w:rPr>
        <w:t>D</w:t>
      </w:r>
      <w:r w:rsidR="002F0F1C">
        <w:rPr>
          <w:rFonts w:ascii="Arial"/>
          <w:w w:val="95"/>
          <w:sz w:val="19"/>
        </w:rPr>
        <w:t>IALOGUE</w:t>
      </w:r>
    </w:p>
    <w:sectPr w:rsidR="00D01DB4" w:rsidRPr="005C3865">
      <w:type w:val="continuous"/>
      <w:pgSz w:w="12240" w:h="15840"/>
      <w:pgMar w:top="920" w:right="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C6C" w:rsidRDefault="006A6C6C">
      <w:r>
        <w:separator/>
      </w:r>
    </w:p>
  </w:endnote>
  <w:endnote w:type="continuationSeparator" w:id="0">
    <w:p w:rsidR="006A6C6C" w:rsidRDefault="006A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5298285"/>
      <w:docPartObj>
        <w:docPartGallery w:val="Page Numbers (Bottom of Page)"/>
        <w:docPartUnique/>
      </w:docPartObj>
    </w:sdtPr>
    <w:sdtEndPr>
      <w:rPr>
        <w:rStyle w:val="PageNumber"/>
      </w:rPr>
    </w:sdtEndPr>
    <w:sdtContent>
      <w:p w:rsidR="009621FF" w:rsidRDefault="009621FF" w:rsidP="00101B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532843125"/>
      <w:docPartObj>
        <w:docPartGallery w:val="Page Numbers (Bottom of Page)"/>
        <w:docPartUnique/>
      </w:docPartObj>
    </w:sdtPr>
    <w:sdtEndPr>
      <w:rPr>
        <w:rStyle w:val="PageNumber"/>
      </w:rPr>
    </w:sdtEndPr>
    <w:sdtContent>
      <w:p w:rsidR="00D66938" w:rsidRDefault="006A6C6C" w:rsidP="00101BAF">
        <w:pPr>
          <w:pStyle w:val="Footer"/>
          <w:framePr w:wrap="none" w:vAnchor="text" w:hAnchor="margin" w:xAlign="right" w:y="1"/>
          <w:rPr>
            <w:rStyle w:val="PageNumber"/>
          </w:rPr>
        </w:pPr>
      </w:p>
    </w:sdtContent>
  </w:sdt>
  <w:p w:rsidR="00BE270D" w:rsidRDefault="00F6652A" w:rsidP="00FC6284">
    <w:pPr>
      <w:pStyle w:val="Footer"/>
      <w:tabs>
        <w:tab w:val="clear" w:pos="4680"/>
        <w:tab w:val="left" w:pos="5400"/>
      </w:tabs>
      <w:ind w:right="360" w:firstLine="360"/>
    </w:pPr>
    <w:r>
      <w:rPr>
        <w:i/>
      </w:rPr>
      <w:t>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2A" w:rsidRDefault="00F6652A">
    <w:pPr>
      <w:pStyle w:val="Footer"/>
    </w:pPr>
  </w:p>
  <w:p w:rsidR="00F6652A" w:rsidRDefault="00F66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2064769"/>
      <w:docPartObj>
        <w:docPartGallery w:val="Page Numbers (Bottom of Page)"/>
        <w:docPartUnique/>
      </w:docPartObj>
    </w:sdtPr>
    <w:sdtEndPr>
      <w:rPr>
        <w:rStyle w:val="PageNumber"/>
      </w:rPr>
    </w:sdtEndPr>
    <w:sdtContent>
      <w:p w:rsidR="009621FF" w:rsidRDefault="009621FF" w:rsidP="009621FF">
        <w:pPr>
          <w:pStyle w:val="Footer"/>
          <w:framePr w:w="211" w:h="281" w:hRule="exact" w:wrap="none" w:vAnchor="text" w:hAnchor="page" w:x="6331" w:y="-21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D01DB4" w:rsidRDefault="00CA23B3" w:rsidP="00D66938">
    <w:pPr>
      <w:pStyle w:val="BodyText"/>
      <w:spacing w:line="14" w:lineRule="auto"/>
      <w:ind w:right="360" w:firstLine="36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6597650</wp:posOffset>
              </wp:positionH>
              <wp:positionV relativeFrom="page">
                <wp:posOffset>9391650</wp:posOffset>
              </wp:positionV>
              <wp:extent cx="990600" cy="24892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DB4" w:rsidRPr="00FC6284" w:rsidRDefault="00F6652A">
                          <w:pPr>
                            <w:spacing w:before="13"/>
                            <w:ind w:left="20"/>
                            <w:rPr>
                              <w:i/>
                            </w:rPr>
                          </w:pPr>
                          <w:r>
                            <w:rPr>
                              <w:i/>
                            </w:rPr>
                            <w:t>June</w:t>
                          </w:r>
                          <w:r w:rsidR="008B09E3">
                            <w:rPr>
                              <w:i/>
                            </w:rPr>
                            <w:t xml:space="preserve"> </w:t>
                          </w:r>
                          <w:r w:rsidR="006F111B" w:rsidRPr="00FC6284">
                            <w:rPr>
                              <w:i/>
                            </w:rPr>
                            <w:t>20</w:t>
                          </w:r>
                          <w:r>
                            <w:rPr>
                              <w: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9.5pt;margin-top:739.5pt;width:78pt;height:1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" filled="f" stroked="f">
              <v:path arrowok="t"/>
              <v:textbox inset="0,0,0,0">
                <w:txbxContent>
                  <w:p w:rsidR="00D01DB4" w:rsidRPr="00FC6284" w:rsidRDefault="00F6652A">
                    <w:pPr>
                      <w:spacing w:before="13"/>
                      <w:ind w:left="20"/>
                      <w:rPr>
                        <w:i/>
                      </w:rPr>
                    </w:pPr>
                    <w:r>
                      <w:rPr>
                        <w:i/>
                      </w:rPr>
                      <w:t>June</w:t>
                    </w:r>
                    <w:r w:rsidR="008B09E3">
                      <w:rPr>
                        <w:i/>
                      </w:rPr>
                      <w:t xml:space="preserve"> </w:t>
                    </w:r>
                    <w:r w:rsidR="006F111B" w:rsidRPr="00FC6284">
                      <w:rPr>
                        <w:i/>
                      </w:rPr>
                      <w:t>20</w:t>
                    </w:r>
                    <w:r>
                      <w:rPr>
                        <w:i/>
                      </w:rPr>
                      <w:t>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DB4" w:rsidRDefault="00D01DB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DB4" w:rsidRDefault="00D01DB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C6C" w:rsidRDefault="006A6C6C">
      <w:r>
        <w:separator/>
      </w:r>
    </w:p>
  </w:footnote>
  <w:footnote w:type="continuationSeparator" w:id="0">
    <w:p w:rsidR="006A6C6C" w:rsidRDefault="006A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3E17"/>
    <w:multiLevelType w:val="hybridMultilevel"/>
    <w:tmpl w:val="7068B75E"/>
    <w:lvl w:ilvl="0" w:tplc="45BCB986">
      <w:numFmt w:val="bullet"/>
      <w:lvlText w:val="▪"/>
      <w:lvlJc w:val="left"/>
      <w:pPr>
        <w:ind w:left="460" w:hanging="360"/>
      </w:pPr>
      <w:rPr>
        <w:rFonts w:ascii="Arial" w:eastAsia="Arial" w:hAnsi="Arial" w:cs="Arial" w:hint="default"/>
        <w:w w:val="99"/>
        <w:sz w:val="24"/>
        <w:szCs w:val="24"/>
      </w:rPr>
    </w:lvl>
    <w:lvl w:ilvl="1" w:tplc="D99E399C">
      <w:numFmt w:val="bullet"/>
      <w:lvlText w:val="▪"/>
      <w:lvlJc w:val="left"/>
      <w:pPr>
        <w:ind w:left="1540" w:hanging="360"/>
      </w:pPr>
      <w:rPr>
        <w:rFonts w:ascii="Arial" w:eastAsia="Arial" w:hAnsi="Arial" w:cs="Arial" w:hint="default"/>
        <w:w w:val="99"/>
        <w:sz w:val="24"/>
        <w:szCs w:val="24"/>
      </w:rPr>
    </w:lvl>
    <w:lvl w:ilvl="2" w:tplc="5E0EB0DE">
      <w:numFmt w:val="bullet"/>
      <w:lvlText w:val="▪"/>
      <w:lvlJc w:val="left"/>
      <w:pPr>
        <w:ind w:left="2260" w:hanging="360"/>
      </w:pPr>
      <w:rPr>
        <w:rFonts w:ascii="Arial" w:eastAsia="Arial" w:hAnsi="Arial" w:cs="Arial" w:hint="default"/>
        <w:w w:val="99"/>
        <w:sz w:val="24"/>
        <w:szCs w:val="24"/>
      </w:rPr>
    </w:lvl>
    <w:lvl w:ilvl="3" w:tplc="B2F4CF82">
      <w:numFmt w:val="bullet"/>
      <w:lvlText w:val="•"/>
      <w:lvlJc w:val="left"/>
      <w:pPr>
        <w:ind w:left="3295" w:hanging="360"/>
      </w:pPr>
      <w:rPr>
        <w:rFonts w:hint="default"/>
      </w:rPr>
    </w:lvl>
    <w:lvl w:ilvl="4" w:tplc="375C114C">
      <w:numFmt w:val="bullet"/>
      <w:lvlText w:val="•"/>
      <w:lvlJc w:val="left"/>
      <w:pPr>
        <w:ind w:left="4330" w:hanging="360"/>
      </w:pPr>
      <w:rPr>
        <w:rFonts w:hint="default"/>
      </w:rPr>
    </w:lvl>
    <w:lvl w:ilvl="5" w:tplc="D7C2DCA0">
      <w:numFmt w:val="bullet"/>
      <w:lvlText w:val="•"/>
      <w:lvlJc w:val="left"/>
      <w:pPr>
        <w:ind w:left="5365" w:hanging="360"/>
      </w:pPr>
      <w:rPr>
        <w:rFonts w:hint="default"/>
      </w:rPr>
    </w:lvl>
    <w:lvl w:ilvl="6" w:tplc="90AED66E">
      <w:numFmt w:val="bullet"/>
      <w:lvlText w:val="•"/>
      <w:lvlJc w:val="left"/>
      <w:pPr>
        <w:ind w:left="6400" w:hanging="360"/>
      </w:pPr>
      <w:rPr>
        <w:rFonts w:hint="default"/>
      </w:rPr>
    </w:lvl>
    <w:lvl w:ilvl="7" w:tplc="C0C4BBCA">
      <w:numFmt w:val="bullet"/>
      <w:lvlText w:val="•"/>
      <w:lvlJc w:val="left"/>
      <w:pPr>
        <w:ind w:left="7435" w:hanging="360"/>
      </w:pPr>
      <w:rPr>
        <w:rFonts w:hint="default"/>
      </w:rPr>
    </w:lvl>
    <w:lvl w:ilvl="8" w:tplc="D5FCAE1C">
      <w:numFmt w:val="bullet"/>
      <w:lvlText w:val="•"/>
      <w:lvlJc w:val="left"/>
      <w:pPr>
        <w:ind w:left="8470" w:hanging="360"/>
      </w:pPr>
      <w:rPr>
        <w:rFonts w:hint="default"/>
      </w:rPr>
    </w:lvl>
  </w:abstractNum>
  <w:abstractNum w:abstractNumId="1" w15:restartNumberingAfterBreak="0">
    <w:nsid w:val="32E83C95"/>
    <w:multiLevelType w:val="hybridMultilevel"/>
    <w:tmpl w:val="E38AAF7A"/>
    <w:lvl w:ilvl="0" w:tplc="88F48FEA">
      <w:numFmt w:val="bullet"/>
      <w:lvlText w:val="●"/>
      <w:lvlJc w:val="left"/>
      <w:pPr>
        <w:ind w:left="1540" w:hanging="360"/>
      </w:pPr>
      <w:rPr>
        <w:rFonts w:ascii="Times New Roman" w:eastAsia="Times New Roman" w:hAnsi="Times New Roman" w:cs="Times New Roman" w:hint="default"/>
        <w:spacing w:val="-5"/>
        <w:w w:val="100"/>
        <w:sz w:val="24"/>
        <w:szCs w:val="24"/>
      </w:rPr>
    </w:lvl>
    <w:lvl w:ilvl="1" w:tplc="82E04824">
      <w:numFmt w:val="bullet"/>
      <w:lvlText w:val="o"/>
      <w:lvlJc w:val="left"/>
      <w:pPr>
        <w:ind w:left="1900" w:hanging="360"/>
      </w:pPr>
      <w:rPr>
        <w:rFonts w:ascii="Courier New" w:eastAsia="Courier New" w:hAnsi="Courier New" w:cs="Courier New" w:hint="default"/>
        <w:w w:val="100"/>
        <w:sz w:val="24"/>
        <w:szCs w:val="24"/>
      </w:rPr>
    </w:lvl>
    <w:lvl w:ilvl="2" w:tplc="17C8BFFE">
      <w:numFmt w:val="bullet"/>
      <w:lvlText w:val="•"/>
      <w:lvlJc w:val="left"/>
      <w:pPr>
        <w:ind w:left="2980" w:hanging="360"/>
      </w:pPr>
      <w:rPr>
        <w:rFonts w:hint="default"/>
      </w:rPr>
    </w:lvl>
    <w:lvl w:ilvl="3" w:tplc="10225D1C">
      <w:numFmt w:val="bullet"/>
      <w:lvlText w:val="•"/>
      <w:lvlJc w:val="left"/>
      <w:pPr>
        <w:ind w:left="4060" w:hanging="360"/>
      </w:pPr>
      <w:rPr>
        <w:rFonts w:hint="default"/>
      </w:rPr>
    </w:lvl>
    <w:lvl w:ilvl="4" w:tplc="65F86346">
      <w:numFmt w:val="bullet"/>
      <w:lvlText w:val="•"/>
      <w:lvlJc w:val="left"/>
      <w:pPr>
        <w:ind w:left="5140" w:hanging="360"/>
      </w:pPr>
      <w:rPr>
        <w:rFonts w:hint="default"/>
      </w:rPr>
    </w:lvl>
    <w:lvl w:ilvl="5" w:tplc="04E879BC">
      <w:numFmt w:val="bullet"/>
      <w:lvlText w:val="•"/>
      <w:lvlJc w:val="left"/>
      <w:pPr>
        <w:ind w:left="6220" w:hanging="360"/>
      </w:pPr>
      <w:rPr>
        <w:rFonts w:hint="default"/>
      </w:rPr>
    </w:lvl>
    <w:lvl w:ilvl="6" w:tplc="A774BB5A">
      <w:numFmt w:val="bullet"/>
      <w:lvlText w:val="•"/>
      <w:lvlJc w:val="left"/>
      <w:pPr>
        <w:ind w:left="7300" w:hanging="360"/>
      </w:pPr>
      <w:rPr>
        <w:rFonts w:hint="default"/>
      </w:rPr>
    </w:lvl>
    <w:lvl w:ilvl="7" w:tplc="13169810">
      <w:numFmt w:val="bullet"/>
      <w:lvlText w:val="•"/>
      <w:lvlJc w:val="left"/>
      <w:pPr>
        <w:ind w:left="8380" w:hanging="360"/>
      </w:pPr>
      <w:rPr>
        <w:rFonts w:hint="default"/>
      </w:rPr>
    </w:lvl>
    <w:lvl w:ilvl="8" w:tplc="48C2C12A">
      <w:numFmt w:val="bullet"/>
      <w:lvlText w:val="•"/>
      <w:lvlJc w:val="left"/>
      <w:pPr>
        <w:ind w:left="9460" w:hanging="360"/>
      </w:pPr>
      <w:rPr>
        <w:rFonts w:hint="default"/>
      </w:rPr>
    </w:lvl>
  </w:abstractNum>
  <w:abstractNum w:abstractNumId="2" w15:restartNumberingAfterBreak="0">
    <w:nsid w:val="3B23633A"/>
    <w:multiLevelType w:val="hybridMultilevel"/>
    <w:tmpl w:val="F4E6B01C"/>
    <w:lvl w:ilvl="0" w:tplc="ADD67972">
      <w:numFmt w:val="bullet"/>
      <w:lvlText w:val="○"/>
      <w:lvlJc w:val="left"/>
      <w:pPr>
        <w:ind w:left="1900" w:hanging="360"/>
      </w:pPr>
      <w:rPr>
        <w:rFonts w:ascii="Times New Roman" w:eastAsia="Times New Roman" w:hAnsi="Times New Roman" w:cs="Times New Roman" w:hint="default"/>
        <w:spacing w:val="-5"/>
        <w:w w:val="100"/>
        <w:sz w:val="24"/>
        <w:szCs w:val="24"/>
      </w:rPr>
    </w:lvl>
    <w:lvl w:ilvl="1" w:tplc="7B829206">
      <w:numFmt w:val="bullet"/>
      <w:lvlText w:val="•"/>
      <w:lvlJc w:val="left"/>
      <w:pPr>
        <w:ind w:left="2872" w:hanging="360"/>
      </w:pPr>
      <w:rPr>
        <w:rFonts w:hint="default"/>
      </w:rPr>
    </w:lvl>
    <w:lvl w:ilvl="2" w:tplc="99AC0B3E">
      <w:numFmt w:val="bullet"/>
      <w:lvlText w:val="•"/>
      <w:lvlJc w:val="left"/>
      <w:pPr>
        <w:ind w:left="3844" w:hanging="360"/>
      </w:pPr>
      <w:rPr>
        <w:rFonts w:hint="default"/>
      </w:rPr>
    </w:lvl>
    <w:lvl w:ilvl="3" w:tplc="B36CE8E2">
      <w:numFmt w:val="bullet"/>
      <w:lvlText w:val="•"/>
      <w:lvlJc w:val="left"/>
      <w:pPr>
        <w:ind w:left="4816" w:hanging="360"/>
      </w:pPr>
      <w:rPr>
        <w:rFonts w:hint="default"/>
      </w:rPr>
    </w:lvl>
    <w:lvl w:ilvl="4" w:tplc="A6023182">
      <w:numFmt w:val="bullet"/>
      <w:lvlText w:val="•"/>
      <w:lvlJc w:val="left"/>
      <w:pPr>
        <w:ind w:left="5788" w:hanging="360"/>
      </w:pPr>
      <w:rPr>
        <w:rFonts w:hint="default"/>
      </w:rPr>
    </w:lvl>
    <w:lvl w:ilvl="5" w:tplc="8E7A525E">
      <w:numFmt w:val="bullet"/>
      <w:lvlText w:val="•"/>
      <w:lvlJc w:val="left"/>
      <w:pPr>
        <w:ind w:left="6760" w:hanging="360"/>
      </w:pPr>
      <w:rPr>
        <w:rFonts w:hint="default"/>
      </w:rPr>
    </w:lvl>
    <w:lvl w:ilvl="6" w:tplc="600C31EE">
      <w:numFmt w:val="bullet"/>
      <w:lvlText w:val="•"/>
      <w:lvlJc w:val="left"/>
      <w:pPr>
        <w:ind w:left="7732" w:hanging="360"/>
      </w:pPr>
      <w:rPr>
        <w:rFonts w:hint="default"/>
      </w:rPr>
    </w:lvl>
    <w:lvl w:ilvl="7" w:tplc="BCC6B028">
      <w:numFmt w:val="bullet"/>
      <w:lvlText w:val="•"/>
      <w:lvlJc w:val="left"/>
      <w:pPr>
        <w:ind w:left="8704" w:hanging="360"/>
      </w:pPr>
      <w:rPr>
        <w:rFonts w:hint="default"/>
      </w:rPr>
    </w:lvl>
    <w:lvl w:ilvl="8" w:tplc="750233E8">
      <w:numFmt w:val="bullet"/>
      <w:lvlText w:val="•"/>
      <w:lvlJc w:val="left"/>
      <w:pPr>
        <w:ind w:left="9676" w:hanging="360"/>
      </w:pPr>
      <w:rPr>
        <w:rFonts w:hint="default"/>
      </w:rPr>
    </w:lvl>
  </w:abstractNum>
  <w:abstractNum w:abstractNumId="3" w15:restartNumberingAfterBreak="0">
    <w:nsid w:val="427246D6"/>
    <w:multiLevelType w:val="hybridMultilevel"/>
    <w:tmpl w:val="98B6FF50"/>
    <w:lvl w:ilvl="0" w:tplc="5270062E">
      <w:numFmt w:val="bullet"/>
      <w:lvlText w:val="o"/>
      <w:lvlJc w:val="left"/>
      <w:pPr>
        <w:ind w:left="2260" w:hanging="360"/>
      </w:pPr>
      <w:rPr>
        <w:rFonts w:ascii="Courier New" w:eastAsia="Courier New" w:hAnsi="Courier New" w:cs="Courier New" w:hint="default"/>
        <w:w w:val="100"/>
        <w:sz w:val="24"/>
        <w:szCs w:val="24"/>
      </w:rPr>
    </w:lvl>
    <w:lvl w:ilvl="1" w:tplc="7E76D3FE">
      <w:numFmt w:val="bullet"/>
      <w:lvlText w:val="•"/>
      <w:lvlJc w:val="left"/>
      <w:pPr>
        <w:ind w:left="3196" w:hanging="360"/>
      </w:pPr>
      <w:rPr>
        <w:rFonts w:hint="default"/>
      </w:rPr>
    </w:lvl>
    <w:lvl w:ilvl="2" w:tplc="32D0C08A">
      <w:numFmt w:val="bullet"/>
      <w:lvlText w:val="•"/>
      <w:lvlJc w:val="left"/>
      <w:pPr>
        <w:ind w:left="4132" w:hanging="360"/>
      </w:pPr>
      <w:rPr>
        <w:rFonts w:hint="default"/>
      </w:rPr>
    </w:lvl>
    <w:lvl w:ilvl="3" w:tplc="DFD6B33A">
      <w:numFmt w:val="bullet"/>
      <w:lvlText w:val="•"/>
      <w:lvlJc w:val="left"/>
      <w:pPr>
        <w:ind w:left="5068" w:hanging="360"/>
      </w:pPr>
      <w:rPr>
        <w:rFonts w:hint="default"/>
      </w:rPr>
    </w:lvl>
    <w:lvl w:ilvl="4" w:tplc="594C1942">
      <w:numFmt w:val="bullet"/>
      <w:lvlText w:val="•"/>
      <w:lvlJc w:val="left"/>
      <w:pPr>
        <w:ind w:left="6004" w:hanging="360"/>
      </w:pPr>
      <w:rPr>
        <w:rFonts w:hint="default"/>
      </w:rPr>
    </w:lvl>
    <w:lvl w:ilvl="5" w:tplc="46B4BEEC">
      <w:numFmt w:val="bullet"/>
      <w:lvlText w:val="•"/>
      <w:lvlJc w:val="left"/>
      <w:pPr>
        <w:ind w:left="6940" w:hanging="360"/>
      </w:pPr>
      <w:rPr>
        <w:rFonts w:hint="default"/>
      </w:rPr>
    </w:lvl>
    <w:lvl w:ilvl="6" w:tplc="1C52FA06">
      <w:numFmt w:val="bullet"/>
      <w:lvlText w:val="•"/>
      <w:lvlJc w:val="left"/>
      <w:pPr>
        <w:ind w:left="7876" w:hanging="360"/>
      </w:pPr>
      <w:rPr>
        <w:rFonts w:hint="default"/>
      </w:rPr>
    </w:lvl>
    <w:lvl w:ilvl="7" w:tplc="5096DB3A">
      <w:numFmt w:val="bullet"/>
      <w:lvlText w:val="•"/>
      <w:lvlJc w:val="left"/>
      <w:pPr>
        <w:ind w:left="8812" w:hanging="360"/>
      </w:pPr>
      <w:rPr>
        <w:rFonts w:hint="default"/>
      </w:rPr>
    </w:lvl>
    <w:lvl w:ilvl="8" w:tplc="EE386FE6">
      <w:numFmt w:val="bullet"/>
      <w:lvlText w:val="•"/>
      <w:lvlJc w:val="left"/>
      <w:pPr>
        <w:ind w:left="9748" w:hanging="360"/>
      </w:pPr>
      <w:rPr>
        <w:rFonts w:hint="default"/>
      </w:rPr>
    </w:lvl>
  </w:abstractNum>
  <w:abstractNum w:abstractNumId="4" w15:restartNumberingAfterBreak="0">
    <w:nsid w:val="56D9169F"/>
    <w:multiLevelType w:val="hybridMultilevel"/>
    <w:tmpl w:val="16E0EDFA"/>
    <w:lvl w:ilvl="0" w:tplc="313408AA">
      <w:start w:val="1"/>
      <w:numFmt w:val="decimal"/>
      <w:lvlText w:val="%1)"/>
      <w:lvlJc w:val="left"/>
      <w:pPr>
        <w:ind w:left="1261" w:hanging="360"/>
        <w:jc w:val="left"/>
      </w:pPr>
      <w:rPr>
        <w:rFonts w:ascii="Times New Roman" w:eastAsia="Times New Roman" w:hAnsi="Times New Roman" w:cs="Times New Roman" w:hint="default"/>
        <w:spacing w:val="-20"/>
        <w:w w:val="100"/>
        <w:sz w:val="24"/>
        <w:szCs w:val="24"/>
      </w:rPr>
    </w:lvl>
    <w:lvl w:ilvl="1" w:tplc="A554FDAA">
      <w:numFmt w:val="bullet"/>
      <w:lvlText w:val="•"/>
      <w:lvlJc w:val="left"/>
      <w:pPr>
        <w:ind w:left="2296" w:hanging="360"/>
      </w:pPr>
      <w:rPr>
        <w:rFonts w:hint="default"/>
      </w:rPr>
    </w:lvl>
    <w:lvl w:ilvl="2" w:tplc="2D00E13C">
      <w:numFmt w:val="bullet"/>
      <w:lvlText w:val="•"/>
      <w:lvlJc w:val="left"/>
      <w:pPr>
        <w:ind w:left="3332" w:hanging="360"/>
      </w:pPr>
      <w:rPr>
        <w:rFonts w:hint="default"/>
      </w:rPr>
    </w:lvl>
    <w:lvl w:ilvl="3" w:tplc="6928816E">
      <w:numFmt w:val="bullet"/>
      <w:lvlText w:val="•"/>
      <w:lvlJc w:val="left"/>
      <w:pPr>
        <w:ind w:left="4368" w:hanging="360"/>
      </w:pPr>
      <w:rPr>
        <w:rFonts w:hint="default"/>
      </w:rPr>
    </w:lvl>
    <w:lvl w:ilvl="4" w:tplc="E33CF78C">
      <w:numFmt w:val="bullet"/>
      <w:lvlText w:val="•"/>
      <w:lvlJc w:val="left"/>
      <w:pPr>
        <w:ind w:left="5404" w:hanging="360"/>
      </w:pPr>
      <w:rPr>
        <w:rFonts w:hint="default"/>
      </w:rPr>
    </w:lvl>
    <w:lvl w:ilvl="5" w:tplc="436AC844">
      <w:numFmt w:val="bullet"/>
      <w:lvlText w:val="•"/>
      <w:lvlJc w:val="left"/>
      <w:pPr>
        <w:ind w:left="6440" w:hanging="360"/>
      </w:pPr>
      <w:rPr>
        <w:rFonts w:hint="default"/>
      </w:rPr>
    </w:lvl>
    <w:lvl w:ilvl="6" w:tplc="87CCFD1C">
      <w:numFmt w:val="bullet"/>
      <w:lvlText w:val="•"/>
      <w:lvlJc w:val="left"/>
      <w:pPr>
        <w:ind w:left="7476" w:hanging="360"/>
      </w:pPr>
      <w:rPr>
        <w:rFonts w:hint="default"/>
      </w:rPr>
    </w:lvl>
    <w:lvl w:ilvl="7" w:tplc="A244A2D8">
      <w:numFmt w:val="bullet"/>
      <w:lvlText w:val="•"/>
      <w:lvlJc w:val="left"/>
      <w:pPr>
        <w:ind w:left="8512" w:hanging="360"/>
      </w:pPr>
      <w:rPr>
        <w:rFonts w:hint="default"/>
      </w:rPr>
    </w:lvl>
    <w:lvl w:ilvl="8" w:tplc="9FA065D8">
      <w:numFmt w:val="bullet"/>
      <w:lvlText w:val="•"/>
      <w:lvlJc w:val="left"/>
      <w:pPr>
        <w:ind w:left="9548" w:hanging="360"/>
      </w:pPr>
      <w:rPr>
        <w:rFonts w:hint="default"/>
      </w:rPr>
    </w:lvl>
  </w:abstractNum>
  <w:abstractNum w:abstractNumId="5" w15:restartNumberingAfterBreak="0">
    <w:nsid w:val="5F2A161D"/>
    <w:multiLevelType w:val="hybridMultilevel"/>
    <w:tmpl w:val="F650DF18"/>
    <w:lvl w:ilvl="0" w:tplc="5B9E15CA">
      <w:start w:val="1"/>
      <w:numFmt w:val="upperRoman"/>
      <w:lvlText w:val="%1."/>
      <w:lvlJc w:val="left"/>
      <w:pPr>
        <w:ind w:left="1074" w:hanging="255"/>
        <w:jc w:val="left"/>
      </w:pPr>
      <w:rPr>
        <w:rFonts w:ascii="Times New Roman" w:eastAsia="Times New Roman" w:hAnsi="Times New Roman" w:cs="Times New Roman" w:hint="default"/>
        <w:b/>
        <w:bCs/>
        <w:color w:val="2F5496"/>
        <w:spacing w:val="0"/>
        <w:w w:val="99"/>
        <w:sz w:val="28"/>
        <w:szCs w:val="28"/>
      </w:rPr>
    </w:lvl>
    <w:lvl w:ilvl="1" w:tplc="666CDD18">
      <w:numFmt w:val="bullet"/>
      <w:lvlText w:val="●"/>
      <w:lvlJc w:val="left"/>
      <w:pPr>
        <w:ind w:left="1540" w:hanging="360"/>
      </w:pPr>
      <w:rPr>
        <w:rFonts w:hint="default"/>
        <w:w w:val="100"/>
      </w:rPr>
    </w:lvl>
    <w:lvl w:ilvl="2" w:tplc="A1107708">
      <w:numFmt w:val="bullet"/>
      <w:lvlText w:val="o"/>
      <w:lvlJc w:val="left"/>
      <w:pPr>
        <w:ind w:left="1900" w:hanging="360"/>
      </w:pPr>
      <w:rPr>
        <w:rFonts w:ascii="Courier New" w:eastAsia="Courier New" w:hAnsi="Courier New" w:cs="Courier New" w:hint="default"/>
        <w:w w:val="100"/>
        <w:sz w:val="24"/>
        <w:szCs w:val="24"/>
      </w:rPr>
    </w:lvl>
    <w:lvl w:ilvl="3" w:tplc="F56E36AC">
      <w:numFmt w:val="bullet"/>
      <w:lvlText w:val="•"/>
      <w:lvlJc w:val="left"/>
      <w:pPr>
        <w:ind w:left="3115" w:hanging="360"/>
      </w:pPr>
      <w:rPr>
        <w:rFonts w:hint="default"/>
      </w:rPr>
    </w:lvl>
    <w:lvl w:ilvl="4" w:tplc="E3C48708">
      <w:numFmt w:val="bullet"/>
      <w:lvlText w:val="•"/>
      <w:lvlJc w:val="left"/>
      <w:pPr>
        <w:ind w:left="4330" w:hanging="360"/>
      </w:pPr>
      <w:rPr>
        <w:rFonts w:hint="default"/>
      </w:rPr>
    </w:lvl>
    <w:lvl w:ilvl="5" w:tplc="AA0073D4">
      <w:numFmt w:val="bullet"/>
      <w:lvlText w:val="•"/>
      <w:lvlJc w:val="left"/>
      <w:pPr>
        <w:ind w:left="5545" w:hanging="360"/>
      </w:pPr>
      <w:rPr>
        <w:rFonts w:hint="default"/>
      </w:rPr>
    </w:lvl>
    <w:lvl w:ilvl="6" w:tplc="E69EFDCC">
      <w:numFmt w:val="bullet"/>
      <w:lvlText w:val="•"/>
      <w:lvlJc w:val="left"/>
      <w:pPr>
        <w:ind w:left="6760" w:hanging="360"/>
      </w:pPr>
      <w:rPr>
        <w:rFonts w:hint="default"/>
      </w:rPr>
    </w:lvl>
    <w:lvl w:ilvl="7" w:tplc="194A7310">
      <w:numFmt w:val="bullet"/>
      <w:lvlText w:val="•"/>
      <w:lvlJc w:val="left"/>
      <w:pPr>
        <w:ind w:left="7975" w:hanging="360"/>
      </w:pPr>
      <w:rPr>
        <w:rFonts w:hint="default"/>
      </w:rPr>
    </w:lvl>
    <w:lvl w:ilvl="8" w:tplc="B11CF4CA">
      <w:numFmt w:val="bullet"/>
      <w:lvlText w:val="•"/>
      <w:lvlJc w:val="left"/>
      <w:pPr>
        <w:ind w:left="9190" w:hanging="360"/>
      </w:pPr>
      <w:rPr>
        <w:rFonts w:hint="default"/>
      </w:rPr>
    </w:lvl>
  </w:abstractNum>
  <w:abstractNum w:abstractNumId="6" w15:restartNumberingAfterBreak="0">
    <w:nsid w:val="66023130"/>
    <w:multiLevelType w:val="hybridMultilevel"/>
    <w:tmpl w:val="70EEC4D4"/>
    <w:lvl w:ilvl="0" w:tplc="A5949B02">
      <w:numFmt w:val="bullet"/>
      <w:lvlText w:val="○"/>
      <w:lvlJc w:val="left"/>
      <w:pPr>
        <w:ind w:left="1900" w:hanging="360"/>
      </w:pPr>
      <w:rPr>
        <w:rFonts w:ascii="Times New Roman" w:eastAsia="Times New Roman" w:hAnsi="Times New Roman" w:cs="Times New Roman" w:hint="default"/>
        <w:spacing w:val="-5"/>
        <w:w w:val="100"/>
        <w:sz w:val="24"/>
        <w:szCs w:val="24"/>
      </w:rPr>
    </w:lvl>
    <w:lvl w:ilvl="1" w:tplc="0CBE5234">
      <w:numFmt w:val="bullet"/>
      <w:lvlText w:val="•"/>
      <w:lvlJc w:val="left"/>
      <w:pPr>
        <w:ind w:left="2872" w:hanging="360"/>
      </w:pPr>
      <w:rPr>
        <w:rFonts w:hint="default"/>
      </w:rPr>
    </w:lvl>
    <w:lvl w:ilvl="2" w:tplc="1A4093B2">
      <w:numFmt w:val="bullet"/>
      <w:lvlText w:val="•"/>
      <w:lvlJc w:val="left"/>
      <w:pPr>
        <w:ind w:left="3844" w:hanging="360"/>
      </w:pPr>
      <w:rPr>
        <w:rFonts w:hint="default"/>
      </w:rPr>
    </w:lvl>
    <w:lvl w:ilvl="3" w:tplc="95F0A8B8">
      <w:numFmt w:val="bullet"/>
      <w:lvlText w:val="•"/>
      <w:lvlJc w:val="left"/>
      <w:pPr>
        <w:ind w:left="4816" w:hanging="360"/>
      </w:pPr>
      <w:rPr>
        <w:rFonts w:hint="default"/>
      </w:rPr>
    </w:lvl>
    <w:lvl w:ilvl="4" w:tplc="3A5E9586">
      <w:numFmt w:val="bullet"/>
      <w:lvlText w:val="•"/>
      <w:lvlJc w:val="left"/>
      <w:pPr>
        <w:ind w:left="5788" w:hanging="360"/>
      </w:pPr>
      <w:rPr>
        <w:rFonts w:hint="default"/>
      </w:rPr>
    </w:lvl>
    <w:lvl w:ilvl="5" w:tplc="A8462B8C">
      <w:numFmt w:val="bullet"/>
      <w:lvlText w:val="•"/>
      <w:lvlJc w:val="left"/>
      <w:pPr>
        <w:ind w:left="6760" w:hanging="360"/>
      </w:pPr>
      <w:rPr>
        <w:rFonts w:hint="default"/>
      </w:rPr>
    </w:lvl>
    <w:lvl w:ilvl="6" w:tplc="F356EFE2">
      <w:numFmt w:val="bullet"/>
      <w:lvlText w:val="•"/>
      <w:lvlJc w:val="left"/>
      <w:pPr>
        <w:ind w:left="7732" w:hanging="360"/>
      </w:pPr>
      <w:rPr>
        <w:rFonts w:hint="default"/>
      </w:rPr>
    </w:lvl>
    <w:lvl w:ilvl="7" w:tplc="602E5EEC">
      <w:numFmt w:val="bullet"/>
      <w:lvlText w:val="•"/>
      <w:lvlJc w:val="left"/>
      <w:pPr>
        <w:ind w:left="8704" w:hanging="360"/>
      </w:pPr>
      <w:rPr>
        <w:rFonts w:hint="default"/>
      </w:rPr>
    </w:lvl>
    <w:lvl w:ilvl="8" w:tplc="1F6022EA">
      <w:numFmt w:val="bullet"/>
      <w:lvlText w:val="•"/>
      <w:lvlJc w:val="left"/>
      <w:pPr>
        <w:ind w:left="9676" w:hanging="360"/>
      </w:pPr>
      <w:rPr>
        <w:rFonts w:hint="default"/>
      </w:rPr>
    </w:lvl>
  </w:abstractNum>
  <w:abstractNum w:abstractNumId="7" w15:restartNumberingAfterBreak="0">
    <w:nsid w:val="6B835B5B"/>
    <w:multiLevelType w:val="hybridMultilevel"/>
    <w:tmpl w:val="D490221C"/>
    <w:lvl w:ilvl="0" w:tplc="0EC2A5E0">
      <w:numFmt w:val="bullet"/>
      <w:lvlText w:val="●"/>
      <w:lvlJc w:val="left"/>
      <w:pPr>
        <w:ind w:left="1540" w:hanging="360"/>
      </w:pPr>
      <w:rPr>
        <w:rFonts w:ascii="Arial" w:eastAsia="Arial" w:hAnsi="Arial" w:cs="Arial" w:hint="default"/>
        <w:spacing w:val="-4"/>
        <w:w w:val="100"/>
        <w:sz w:val="24"/>
        <w:szCs w:val="24"/>
      </w:rPr>
    </w:lvl>
    <w:lvl w:ilvl="1" w:tplc="1982E2D8">
      <w:numFmt w:val="bullet"/>
      <w:lvlText w:val="o"/>
      <w:lvlJc w:val="left"/>
      <w:pPr>
        <w:ind w:left="1900" w:hanging="360"/>
      </w:pPr>
      <w:rPr>
        <w:rFonts w:ascii="Courier New" w:eastAsia="Courier New" w:hAnsi="Courier New" w:cs="Courier New" w:hint="default"/>
        <w:w w:val="100"/>
        <w:sz w:val="24"/>
        <w:szCs w:val="24"/>
      </w:rPr>
    </w:lvl>
    <w:lvl w:ilvl="2" w:tplc="2A0A4A64">
      <w:numFmt w:val="bullet"/>
      <w:lvlText w:val="•"/>
      <w:lvlJc w:val="left"/>
      <w:pPr>
        <w:ind w:left="2980" w:hanging="360"/>
      </w:pPr>
      <w:rPr>
        <w:rFonts w:hint="default"/>
      </w:rPr>
    </w:lvl>
    <w:lvl w:ilvl="3" w:tplc="311A1D48">
      <w:numFmt w:val="bullet"/>
      <w:lvlText w:val="•"/>
      <w:lvlJc w:val="left"/>
      <w:pPr>
        <w:ind w:left="4060" w:hanging="360"/>
      </w:pPr>
      <w:rPr>
        <w:rFonts w:hint="default"/>
      </w:rPr>
    </w:lvl>
    <w:lvl w:ilvl="4" w:tplc="A7D888F0">
      <w:numFmt w:val="bullet"/>
      <w:lvlText w:val="•"/>
      <w:lvlJc w:val="left"/>
      <w:pPr>
        <w:ind w:left="5140" w:hanging="360"/>
      </w:pPr>
      <w:rPr>
        <w:rFonts w:hint="default"/>
      </w:rPr>
    </w:lvl>
    <w:lvl w:ilvl="5" w:tplc="D3DC5250">
      <w:numFmt w:val="bullet"/>
      <w:lvlText w:val="•"/>
      <w:lvlJc w:val="left"/>
      <w:pPr>
        <w:ind w:left="6220" w:hanging="360"/>
      </w:pPr>
      <w:rPr>
        <w:rFonts w:hint="default"/>
      </w:rPr>
    </w:lvl>
    <w:lvl w:ilvl="6" w:tplc="572473B2">
      <w:numFmt w:val="bullet"/>
      <w:lvlText w:val="•"/>
      <w:lvlJc w:val="left"/>
      <w:pPr>
        <w:ind w:left="7300" w:hanging="360"/>
      </w:pPr>
      <w:rPr>
        <w:rFonts w:hint="default"/>
      </w:rPr>
    </w:lvl>
    <w:lvl w:ilvl="7" w:tplc="D52EC0C8">
      <w:numFmt w:val="bullet"/>
      <w:lvlText w:val="•"/>
      <w:lvlJc w:val="left"/>
      <w:pPr>
        <w:ind w:left="8380" w:hanging="360"/>
      </w:pPr>
      <w:rPr>
        <w:rFonts w:hint="default"/>
      </w:rPr>
    </w:lvl>
    <w:lvl w:ilvl="8" w:tplc="41A27314">
      <w:numFmt w:val="bullet"/>
      <w:lvlText w:val="•"/>
      <w:lvlJc w:val="left"/>
      <w:pPr>
        <w:ind w:left="9460" w:hanging="360"/>
      </w:pPr>
      <w:rPr>
        <w:rFonts w:hint="default"/>
      </w:rPr>
    </w:lvl>
  </w:abstractNum>
  <w:abstractNum w:abstractNumId="8" w15:restartNumberingAfterBreak="0">
    <w:nsid w:val="7CC97C82"/>
    <w:multiLevelType w:val="hybridMultilevel"/>
    <w:tmpl w:val="A7C49956"/>
    <w:lvl w:ilvl="0" w:tplc="F6E4481C">
      <w:numFmt w:val="bullet"/>
      <w:lvlText w:val="○"/>
      <w:lvlJc w:val="left"/>
      <w:pPr>
        <w:ind w:left="1900" w:hanging="360"/>
      </w:pPr>
      <w:rPr>
        <w:rFonts w:ascii="Times New Roman" w:eastAsia="Times New Roman" w:hAnsi="Times New Roman" w:cs="Times New Roman" w:hint="default"/>
        <w:spacing w:val="-6"/>
        <w:w w:val="100"/>
        <w:sz w:val="24"/>
        <w:szCs w:val="24"/>
      </w:rPr>
    </w:lvl>
    <w:lvl w:ilvl="1" w:tplc="CE5C45E2">
      <w:numFmt w:val="bullet"/>
      <w:lvlText w:val="•"/>
      <w:lvlJc w:val="left"/>
      <w:pPr>
        <w:ind w:left="2872" w:hanging="360"/>
      </w:pPr>
      <w:rPr>
        <w:rFonts w:hint="default"/>
      </w:rPr>
    </w:lvl>
    <w:lvl w:ilvl="2" w:tplc="79A05144">
      <w:numFmt w:val="bullet"/>
      <w:lvlText w:val="•"/>
      <w:lvlJc w:val="left"/>
      <w:pPr>
        <w:ind w:left="3844" w:hanging="360"/>
      </w:pPr>
      <w:rPr>
        <w:rFonts w:hint="default"/>
      </w:rPr>
    </w:lvl>
    <w:lvl w:ilvl="3" w:tplc="0EA07E26">
      <w:numFmt w:val="bullet"/>
      <w:lvlText w:val="•"/>
      <w:lvlJc w:val="left"/>
      <w:pPr>
        <w:ind w:left="4816" w:hanging="360"/>
      </w:pPr>
      <w:rPr>
        <w:rFonts w:hint="default"/>
      </w:rPr>
    </w:lvl>
    <w:lvl w:ilvl="4" w:tplc="146823A4">
      <w:numFmt w:val="bullet"/>
      <w:lvlText w:val="•"/>
      <w:lvlJc w:val="left"/>
      <w:pPr>
        <w:ind w:left="5788" w:hanging="360"/>
      </w:pPr>
      <w:rPr>
        <w:rFonts w:hint="default"/>
      </w:rPr>
    </w:lvl>
    <w:lvl w:ilvl="5" w:tplc="C2A2671C">
      <w:numFmt w:val="bullet"/>
      <w:lvlText w:val="•"/>
      <w:lvlJc w:val="left"/>
      <w:pPr>
        <w:ind w:left="6760" w:hanging="360"/>
      </w:pPr>
      <w:rPr>
        <w:rFonts w:hint="default"/>
      </w:rPr>
    </w:lvl>
    <w:lvl w:ilvl="6" w:tplc="0BD89970">
      <w:numFmt w:val="bullet"/>
      <w:lvlText w:val="•"/>
      <w:lvlJc w:val="left"/>
      <w:pPr>
        <w:ind w:left="7732" w:hanging="360"/>
      </w:pPr>
      <w:rPr>
        <w:rFonts w:hint="default"/>
      </w:rPr>
    </w:lvl>
    <w:lvl w:ilvl="7" w:tplc="D110CCF4">
      <w:numFmt w:val="bullet"/>
      <w:lvlText w:val="•"/>
      <w:lvlJc w:val="left"/>
      <w:pPr>
        <w:ind w:left="8704" w:hanging="360"/>
      </w:pPr>
      <w:rPr>
        <w:rFonts w:hint="default"/>
      </w:rPr>
    </w:lvl>
    <w:lvl w:ilvl="8" w:tplc="37342D72">
      <w:numFmt w:val="bullet"/>
      <w:lvlText w:val="•"/>
      <w:lvlJc w:val="left"/>
      <w:pPr>
        <w:ind w:left="9676" w:hanging="360"/>
      </w:pPr>
      <w:rPr>
        <w:rFonts w:hint="default"/>
      </w:rPr>
    </w:lvl>
  </w:abstractNum>
  <w:num w:numId="1">
    <w:abstractNumId w:val="4"/>
  </w:num>
  <w:num w:numId="2">
    <w:abstractNumId w:val="2"/>
  </w:num>
  <w:num w:numId="3">
    <w:abstractNumId w:val="7"/>
  </w:num>
  <w:num w:numId="4">
    <w:abstractNumId w:val="1"/>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B4"/>
    <w:rsid w:val="00000514"/>
    <w:rsid w:val="000E1667"/>
    <w:rsid w:val="001602A4"/>
    <w:rsid w:val="001A7FED"/>
    <w:rsid w:val="002656C1"/>
    <w:rsid w:val="002C7D8D"/>
    <w:rsid w:val="002F0F1C"/>
    <w:rsid w:val="00423EA5"/>
    <w:rsid w:val="004B24D0"/>
    <w:rsid w:val="00515F79"/>
    <w:rsid w:val="005165B5"/>
    <w:rsid w:val="005C3865"/>
    <w:rsid w:val="005F4823"/>
    <w:rsid w:val="00603B3B"/>
    <w:rsid w:val="006A6C6C"/>
    <w:rsid w:val="006B43FB"/>
    <w:rsid w:val="006F111B"/>
    <w:rsid w:val="00721324"/>
    <w:rsid w:val="008A5CFA"/>
    <w:rsid w:val="008B09E3"/>
    <w:rsid w:val="009621FF"/>
    <w:rsid w:val="00A511D3"/>
    <w:rsid w:val="00BE270D"/>
    <w:rsid w:val="00C21FEC"/>
    <w:rsid w:val="00C668FA"/>
    <w:rsid w:val="00CA23B3"/>
    <w:rsid w:val="00D0156D"/>
    <w:rsid w:val="00D01DB4"/>
    <w:rsid w:val="00D66938"/>
    <w:rsid w:val="00F079F9"/>
    <w:rsid w:val="00F6652A"/>
    <w:rsid w:val="00FC6284"/>
    <w:rsid w:val="00F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D657A"/>
  <w15:docId w15:val="{DBC258B5-183F-2E44-B3C4-00CFC10F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32"/>
      <w:szCs w:val="32"/>
    </w:rPr>
  </w:style>
  <w:style w:type="paragraph" w:styleId="Heading2">
    <w:name w:val="heading 2"/>
    <w:basedOn w:val="Normal"/>
    <w:uiPriority w:val="9"/>
    <w:unhideWhenUsed/>
    <w:qFormat/>
    <w:pPr>
      <w:spacing w:before="198"/>
      <w:ind w:left="820"/>
      <w:outlineLvl w:val="1"/>
    </w:pPr>
    <w:rPr>
      <w:b/>
      <w:bCs/>
      <w:sz w:val="28"/>
      <w:szCs w:val="28"/>
    </w:rPr>
  </w:style>
  <w:style w:type="paragraph" w:styleId="Heading3">
    <w:name w:val="heading 3"/>
    <w:basedOn w:val="Normal"/>
    <w:uiPriority w:val="9"/>
    <w:unhideWhenUsed/>
    <w:qFormat/>
    <w:pPr>
      <w:ind w:left="15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270D"/>
    <w:pPr>
      <w:tabs>
        <w:tab w:val="center" w:pos="4680"/>
        <w:tab w:val="right" w:pos="9360"/>
      </w:tabs>
    </w:pPr>
  </w:style>
  <w:style w:type="character" w:customStyle="1" w:styleId="HeaderChar">
    <w:name w:val="Header Char"/>
    <w:basedOn w:val="DefaultParagraphFont"/>
    <w:link w:val="Header"/>
    <w:uiPriority w:val="99"/>
    <w:rsid w:val="00BE270D"/>
    <w:rPr>
      <w:rFonts w:ascii="Times New Roman" w:eastAsia="Times New Roman" w:hAnsi="Times New Roman" w:cs="Times New Roman"/>
    </w:rPr>
  </w:style>
  <w:style w:type="paragraph" w:styleId="Footer">
    <w:name w:val="footer"/>
    <w:basedOn w:val="Normal"/>
    <w:link w:val="FooterChar"/>
    <w:uiPriority w:val="99"/>
    <w:unhideWhenUsed/>
    <w:rsid w:val="00BE270D"/>
    <w:pPr>
      <w:tabs>
        <w:tab w:val="center" w:pos="4680"/>
        <w:tab w:val="right" w:pos="9360"/>
      </w:tabs>
    </w:pPr>
  </w:style>
  <w:style w:type="character" w:customStyle="1" w:styleId="FooterChar">
    <w:name w:val="Footer Char"/>
    <w:basedOn w:val="DefaultParagraphFont"/>
    <w:link w:val="Footer"/>
    <w:uiPriority w:val="99"/>
    <w:rsid w:val="00BE270D"/>
    <w:rPr>
      <w:rFonts w:ascii="Times New Roman" w:eastAsia="Times New Roman" w:hAnsi="Times New Roman" w:cs="Times New Roman"/>
    </w:rPr>
  </w:style>
  <w:style w:type="character" w:styleId="PageNumber">
    <w:name w:val="page number"/>
    <w:basedOn w:val="DefaultParagraphFont"/>
    <w:uiPriority w:val="99"/>
    <w:semiHidden/>
    <w:unhideWhenUsed/>
    <w:rsid w:val="00D6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458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5535</Words>
  <Characters>31551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Goldthorpe</cp:lastModifiedBy>
  <cp:revision>4</cp:revision>
  <cp:lastPrinted>2019-08-06T22:07:00Z</cp:lastPrinted>
  <dcterms:created xsi:type="dcterms:W3CDTF">2020-06-24T00:05:00Z</dcterms:created>
  <dcterms:modified xsi:type="dcterms:W3CDTF">2020-07-07T16:52:00Z</dcterms:modified>
</cp:coreProperties>
</file>